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D31D" w14:textId="77777777" w:rsidR="00FB446E" w:rsidRDefault="00000000">
      <w:pPr>
        <w:pStyle w:val="Capalera"/>
        <w:tabs>
          <w:tab w:val="clear" w:pos="8504"/>
        </w:tabs>
        <w:jc w:val="both"/>
        <w:rPr>
          <w:sz w:val="22"/>
          <w:szCs w:val="22"/>
        </w:rPr>
      </w:pPr>
      <w:r>
        <w:rPr>
          <w:sz w:val="22"/>
          <w:szCs w:val="22"/>
          <w:highlight w:val="yellow"/>
        </w:rPr>
        <w:t xml:space="preserve">LAS SECCIONES EN AMARILLO </w:t>
      </w:r>
      <w:r>
        <w:rPr>
          <w:b/>
          <w:sz w:val="22"/>
          <w:szCs w:val="22"/>
          <w:highlight w:val="yellow"/>
        </w:rPr>
        <w:t>SERÁN EDITADAS POR EL EQUIPO EDITORIAL. No las modifique, por favor.</w:t>
      </w:r>
    </w:p>
    <w:p w14:paraId="2B46BA21" w14:textId="5C02F2C3" w:rsidR="00FB446E" w:rsidRDefault="00FB446E">
      <w:pPr>
        <w:rPr>
          <w:sz w:val="22"/>
        </w:rPr>
      </w:pPr>
    </w:p>
    <w:p w14:paraId="7827FF4C" w14:textId="77777777" w:rsidR="00FB446E" w:rsidRDefault="00FB446E">
      <w:pPr>
        <w:rPr>
          <w:sz w:val="22"/>
        </w:rPr>
      </w:pPr>
    </w:p>
    <w:p w14:paraId="535F5F7A" w14:textId="19CC6A0C" w:rsidR="00FB446E" w:rsidRDefault="00000000">
      <w:pPr>
        <w:jc w:val="both"/>
        <w:rPr>
          <w:b/>
          <w:sz w:val="22"/>
        </w:rPr>
      </w:pPr>
      <w:r>
        <w:rPr>
          <w:b/>
          <w:sz w:val="22"/>
        </w:rPr>
        <w:t xml:space="preserve">Esta primera página debe ser </w:t>
      </w:r>
      <w:r>
        <w:rPr>
          <w:b/>
          <w:sz w:val="22"/>
          <w:u w:val="single"/>
        </w:rPr>
        <w:t>leída con atención</w:t>
      </w:r>
      <w:r>
        <w:rPr>
          <w:b/>
          <w:sz w:val="22"/>
        </w:rPr>
        <w:t xml:space="preserve">, pero debe ser </w:t>
      </w:r>
      <w:r>
        <w:rPr>
          <w:b/>
          <w:sz w:val="22"/>
          <w:u w:val="single"/>
        </w:rPr>
        <w:t>eliminada completamente antes de presentar el manuscrito</w:t>
      </w:r>
      <w:r>
        <w:rPr>
          <w:b/>
          <w:sz w:val="22"/>
        </w:rPr>
        <w:t>.</w:t>
      </w:r>
    </w:p>
    <w:p w14:paraId="520D1C49" w14:textId="77777777" w:rsidR="00FB446E" w:rsidRDefault="00FB446E">
      <w:pPr>
        <w:jc w:val="both"/>
        <w:rPr>
          <w:b/>
          <w:sz w:val="22"/>
        </w:rPr>
      </w:pPr>
    </w:p>
    <w:p w14:paraId="0CDE9CD9" w14:textId="68F5E3F2" w:rsidR="00FB446E" w:rsidRDefault="00000000">
      <w:pPr>
        <w:jc w:val="center"/>
        <w:rPr>
          <w:b/>
          <w:color w:val="FF0000"/>
          <w:szCs w:val="22"/>
        </w:rPr>
      </w:pPr>
      <w:r>
        <w:rPr>
          <w:b/>
          <w:color w:val="FF0000"/>
          <w:szCs w:val="22"/>
        </w:rPr>
        <w:t>Notas importantes para los/las autores/as.</w:t>
      </w:r>
    </w:p>
    <w:p w14:paraId="3C36B50C" w14:textId="77777777" w:rsidR="00FB446E" w:rsidRDefault="00FB446E">
      <w:pPr>
        <w:jc w:val="center"/>
        <w:rPr>
          <w:b/>
          <w:color w:val="FF0000"/>
          <w:sz w:val="22"/>
          <w:szCs w:val="22"/>
        </w:rPr>
      </w:pPr>
    </w:p>
    <w:p w14:paraId="5333D5EC" w14:textId="77777777" w:rsidR="00FB446E" w:rsidRDefault="00000000">
      <w:pPr>
        <w:jc w:val="both"/>
        <w:rPr>
          <w:sz w:val="22"/>
          <w:szCs w:val="22"/>
        </w:rPr>
      </w:pPr>
      <w:r>
        <w:rPr>
          <w:sz w:val="22"/>
          <w:szCs w:val="22"/>
        </w:rPr>
        <w:t xml:space="preserve">Les recordamos que la ausencia de costes de publicación y de subscripción a la revista implica que la labor del Equipo Editorial se centra en garantizar la calidad de los contenidos, </w:t>
      </w:r>
      <w:r>
        <w:rPr>
          <w:b/>
          <w:bCs/>
          <w:sz w:val="22"/>
          <w:szCs w:val="22"/>
        </w:rPr>
        <w:t xml:space="preserve">siendo los autores los que deben ceñirse </w:t>
      </w:r>
      <w:r>
        <w:rPr>
          <w:b/>
          <w:bCs/>
          <w:sz w:val="22"/>
          <w:szCs w:val="22"/>
          <w:u w:val="single"/>
        </w:rPr>
        <w:t>cuidadosamente</w:t>
      </w:r>
      <w:r>
        <w:rPr>
          <w:b/>
          <w:bCs/>
          <w:sz w:val="22"/>
          <w:szCs w:val="22"/>
        </w:rPr>
        <w:t xml:space="preserve"> a las normas de formato</w:t>
      </w:r>
      <w:r>
        <w:rPr>
          <w:sz w:val="22"/>
          <w:szCs w:val="22"/>
        </w:rPr>
        <w:t xml:space="preserve">, presentando, pues, artículos </w:t>
      </w:r>
      <w:r>
        <w:rPr>
          <w:i/>
          <w:iCs/>
          <w:sz w:val="22"/>
          <w:szCs w:val="22"/>
          <w:lang w:val="en-US"/>
        </w:rPr>
        <w:t>camera ready</w:t>
      </w:r>
      <w:r>
        <w:rPr>
          <w:sz w:val="22"/>
          <w:szCs w:val="22"/>
        </w:rPr>
        <w:t>; la observación de este principio básico evita devoluciones y demoras que ni editores ni autores desean.</w:t>
      </w:r>
    </w:p>
    <w:p w14:paraId="06A29535" w14:textId="77777777" w:rsidR="00FB446E" w:rsidRDefault="00000000">
      <w:pPr>
        <w:numPr>
          <w:ilvl w:val="0"/>
          <w:numId w:val="5"/>
        </w:numPr>
        <w:ind w:left="714" w:hanging="357"/>
        <w:jc w:val="both"/>
        <w:rPr>
          <w:sz w:val="22"/>
          <w:szCs w:val="22"/>
        </w:rPr>
      </w:pPr>
      <w:r>
        <w:rPr>
          <w:sz w:val="22"/>
          <w:szCs w:val="22"/>
        </w:rPr>
        <w:t xml:space="preserve">La revista se adhiere al </w:t>
      </w:r>
      <w:r>
        <w:rPr>
          <w:b/>
          <w:sz w:val="22"/>
          <w:szCs w:val="22"/>
        </w:rPr>
        <w:t>Sistema Internacional (SI)</w:t>
      </w:r>
      <w:r>
        <w:rPr>
          <w:sz w:val="22"/>
          <w:szCs w:val="22"/>
        </w:rPr>
        <w:t xml:space="preserve"> en cuanto a unidades, símbolos, etc. Por tanto, el símbolo de quilómetro debe escribirse km (en minúscula, sin punto final, excepto cuando es final de línea). En las escalas gráficas también debe escribirse </w:t>
      </w:r>
      <w:r>
        <w:rPr>
          <w:b/>
          <w:sz w:val="22"/>
          <w:szCs w:val="22"/>
        </w:rPr>
        <w:t>km</w:t>
      </w:r>
      <w:r>
        <w:rPr>
          <w:sz w:val="22"/>
          <w:szCs w:val="22"/>
        </w:rPr>
        <w:t>, no “KM” ni “Km”, ni “</w:t>
      </w:r>
      <w:proofErr w:type="spellStart"/>
      <w:r>
        <w:rPr>
          <w:sz w:val="22"/>
          <w:szCs w:val="22"/>
        </w:rPr>
        <w:t>kms</w:t>
      </w:r>
      <w:proofErr w:type="spellEnd"/>
      <w:r>
        <w:rPr>
          <w:sz w:val="22"/>
          <w:szCs w:val="22"/>
        </w:rPr>
        <w:t>”, ni “km.”.</w:t>
      </w:r>
    </w:p>
    <w:p w14:paraId="2642B6E5" w14:textId="77777777" w:rsidR="00FB446E" w:rsidRDefault="00000000">
      <w:pPr>
        <w:numPr>
          <w:ilvl w:val="0"/>
          <w:numId w:val="5"/>
        </w:numPr>
        <w:ind w:left="714" w:hanging="357"/>
        <w:jc w:val="both"/>
        <w:rPr>
          <w:sz w:val="22"/>
          <w:szCs w:val="22"/>
        </w:rPr>
      </w:pPr>
      <w:r>
        <w:rPr>
          <w:sz w:val="22"/>
          <w:szCs w:val="22"/>
        </w:rPr>
        <w:t xml:space="preserve">Debe mantenerse siempre un espacio entre las cantidades y los símbolos de las unidades (ej. </w:t>
      </w:r>
      <w:r>
        <w:rPr>
          <w:b/>
          <w:sz w:val="22"/>
          <w:szCs w:val="22"/>
        </w:rPr>
        <w:t>50 km</w:t>
      </w:r>
      <w:r>
        <w:rPr>
          <w:sz w:val="22"/>
          <w:szCs w:val="22"/>
        </w:rPr>
        <w:t xml:space="preserve">); nótese que ello aplica, también de acuerdo con el SI, a los </w:t>
      </w:r>
      <w:r>
        <w:rPr>
          <w:b/>
          <w:sz w:val="22"/>
          <w:szCs w:val="22"/>
        </w:rPr>
        <w:t>porcentajes</w:t>
      </w:r>
      <w:r>
        <w:rPr>
          <w:sz w:val="22"/>
          <w:szCs w:val="22"/>
        </w:rPr>
        <w:t xml:space="preserve"> y a los </w:t>
      </w:r>
      <w:r>
        <w:rPr>
          <w:b/>
          <w:sz w:val="22"/>
          <w:szCs w:val="22"/>
        </w:rPr>
        <w:t>grados centígrados</w:t>
      </w:r>
      <w:r>
        <w:rPr>
          <w:sz w:val="22"/>
          <w:szCs w:val="22"/>
        </w:rPr>
        <w:t xml:space="preserve">: </w:t>
      </w:r>
      <w:r>
        <w:rPr>
          <w:b/>
          <w:sz w:val="22"/>
          <w:szCs w:val="22"/>
        </w:rPr>
        <w:t>20 %</w:t>
      </w:r>
      <w:r>
        <w:rPr>
          <w:sz w:val="22"/>
          <w:szCs w:val="22"/>
        </w:rPr>
        <w:t xml:space="preserve">, </w:t>
      </w:r>
      <w:r>
        <w:rPr>
          <w:b/>
          <w:sz w:val="22"/>
          <w:szCs w:val="22"/>
        </w:rPr>
        <w:t>12 °C</w:t>
      </w:r>
      <w:r>
        <w:rPr>
          <w:sz w:val="22"/>
          <w:szCs w:val="22"/>
        </w:rPr>
        <w:t xml:space="preserve">. La única excepción a este mandato se refiere a los grados angulares (u horas), minutos y segundos, en que tal espacio no debe ponerse (ej. 12° 20’ 30”). A fin de evitar que una cantidad pueda quedar en un final de línea y la abreviatura de las unidades en el inicio de la siguiente, los espacios entre cantidad y símbolo serán siempre de no separación, también llamado “espacio duro”; en Microsoft Word, el atajo de teclado </w:t>
      </w:r>
      <w:proofErr w:type="spellStart"/>
      <w:r>
        <w:rPr>
          <w:sz w:val="22"/>
          <w:szCs w:val="22"/>
        </w:rPr>
        <w:t>May+Ctrl+Espacio</w:t>
      </w:r>
      <w:proofErr w:type="spellEnd"/>
      <w:r>
        <w:rPr>
          <w:sz w:val="22"/>
          <w:szCs w:val="22"/>
        </w:rPr>
        <w:t xml:space="preserve"> permite insertar este </w:t>
      </w:r>
      <w:r>
        <w:rPr>
          <w:b/>
          <w:sz w:val="22"/>
          <w:szCs w:val="22"/>
        </w:rPr>
        <w:t>espacio de no separación</w:t>
      </w:r>
      <w:r>
        <w:rPr>
          <w:sz w:val="22"/>
          <w:szCs w:val="22"/>
        </w:rPr>
        <w:t>.</w:t>
      </w:r>
    </w:p>
    <w:p w14:paraId="686F4236" w14:textId="77777777" w:rsidR="00FB446E" w:rsidRDefault="00000000">
      <w:pPr>
        <w:numPr>
          <w:ilvl w:val="0"/>
          <w:numId w:val="5"/>
        </w:numPr>
        <w:ind w:left="714" w:hanging="357"/>
        <w:jc w:val="both"/>
        <w:rPr>
          <w:sz w:val="22"/>
          <w:szCs w:val="22"/>
        </w:rPr>
      </w:pPr>
      <w:r>
        <w:rPr>
          <w:sz w:val="22"/>
          <w:szCs w:val="22"/>
        </w:rPr>
        <w:t>De acuerdo también con el SI:</w:t>
      </w:r>
    </w:p>
    <w:p w14:paraId="0F4BF55A" w14:textId="77777777" w:rsidR="00FB446E" w:rsidRDefault="00000000">
      <w:pPr>
        <w:numPr>
          <w:ilvl w:val="1"/>
          <w:numId w:val="5"/>
        </w:numPr>
        <w:jc w:val="both"/>
        <w:rPr>
          <w:sz w:val="22"/>
          <w:szCs w:val="22"/>
        </w:rPr>
      </w:pPr>
      <w:r>
        <w:rPr>
          <w:sz w:val="22"/>
          <w:szCs w:val="22"/>
        </w:rPr>
        <w:t xml:space="preserve">Será válido usar, como separador decimal, tanto el punto como la coma. Nótese, sin embargo, que la </w:t>
      </w:r>
      <w:r>
        <w:rPr>
          <w:b/>
          <w:sz w:val="22"/>
          <w:szCs w:val="22"/>
        </w:rPr>
        <w:t>Asociación de Academias de la Lengua Española</w:t>
      </w:r>
      <w:r>
        <w:rPr>
          <w:sz w:val="22"/>
          <w:szCs w:val="22"/>
        </w:rPr>
        <w:t xml:space="preserve">, ASALE, ya en las normas ortográficas de 2010 </w:t>
      </w:r>
      <w:r>
        <w:rPr>
          <w:b/>
          <w:sz w:val="22"/>
          <w:szCs w:val="22"/>
        </w:rPr>
        <w:t>recomienda usar el punto decimal</w:t>
      </w:r>
      <w:r>
        <w:rPr>
          <w:sz w:val="22"/>
          <w:szCs w:val="22"/>
        </w:rPr>
        <w:t xml:space="preserve"> en el caso del español con el fin de unificar el idioma [Ortogr. de la lengua española (2010), pág. 666]. Sea cual fuere la elección tomada por los autores (punto o coma) </w:t>
      </w:r>
      <w:r>
        <w:rPr>
          <w:b/>
          <w:sz w:val="22"/>
          <w:szCs w:val="22"/>
        </w:rPr>
        <w:t>debe mantenerse coherencia</w:t>
      </w:r>
      <w:r>
        <w:rPr>
          <w:sz w:val="22"/>
          <w:szCs w:val="22"/>
        </w:rPr>
        <w:t xml:space="preserve"> en todo el </w:t>
      </w:r>
      <w:r>
        <w:rPr>
          <w:b/>
          <w:sz w:val="22"/>
          <w:szCs w:val="22"/>
        </w:rPr>
        <w:t>texto</w:t>
      </w:r>
      <w:r>
        <w:rPr>
          <w:sz w:val="22"/>
          <w:szCs w:val="22"/>
        </w:rPr>
        <w:t xml:space="preserve">, </w:t>
      </w:r>
      <w:r>
        <w:rPr>
          <w:b/>
          <w:sz w:val="22"/>
          <w:szCs w:val="22"/>
        </w:rPr>
        <w:t>gráficas</w:t>
      </w:r>
      <w:r>
        <w:rPr>
          <w:sz w:val="22"/>
          <w:szCs w:val="22"/>
        </w:rPr>
        <w:t xml:space="preserve">, </w:t>
      </w:r>
      <w:r>
        <w:rPr>
          <w:b/>
          <w:sz w:val="22"/>
          <w:szCs w:val="22"/>
        </w:rPr>
        <w:t>tablas</w:t>
      </w:r>
      <w:r>
        <w:rPr>
          <w:sz w:val="22"/>
          <w:szCs w:val="22"/>
        </w:rPr>
        <w:t xml:space="preserve"> y</w:t>
      </w:r>
      <w:r>
        <w:rPr>
          <w:b/>
          <w:sz w:val="22"/>
          <w:szCs w:val="22"/>
        </w:rPr>
        <w:t xml:space="preserve"> mapas</w:t>
      </w:r>
      <w:r>
        <w:rPr>
          <w:sz w:val="22"/>
          <w:szCs w:val="22"/>
        </w:rPr>
        <w:t xml:space="preserve"> del artículo.</w:t>
      </w:r>
    </w:p>
    <w:p w14:paraId="7010281A" w14:textId="77777777" w:rsidR="00FB446E" w:rsidRDefault="00000000">
      <w:pPr>
        <w:numPr>
          <w:ilvl w:val="1"/>
          <w:numId w:val="5"/>
        </w:numPr>
        <w:jc w:val="both"/>
        <w:rPr>
          <w:sz w:val="22"/>
          <w:szCs w:val="22"/>
        </w:rPr>
      </w:pPr>
      <w:r>
        <w:rPr>
          <w:sz w:val="22"/>
          <w:szCs w:val="22"/>
        </w:rPr>
        <w:t xml:space="preserve">Se </w:t>
      </w:r>
      <w:r>
        <w:rPr>
          <w:b/>
          <w:sz w:val="22"/>
          <w:szCs w:val="22"/>
        </w:rPr>
        <w:t>desaconseja</w:t>
      </w:r>
      <w:r>
        <w:rPr>
          <w:sz w:val="22"/>
          <w:szCs w:val="22"/>
        </w:rPr>
        <w:t xml:space="preserve"> usar, como separador de miles, el punto. En su lugar se aconseja un espacio de no separación (descrito en el punto anterior): 300</w:t>
      </w:r>
      <w:r>
        <w:rPr>
          <w:sz w:val="16"/>
          <w:szCs w:val="22"/>
        </w:rPr>
        <w:t> </w:t>
      </w:r>
      <w:r>
        <w:rPr>
          <w:sz w:val="22"/>
          <w:szCs w:val="22"/>
        </w:rPr>
        <w:t>000 km·s</w:t>
      </w:r>
      <w:r>
        <w:rPr>
          <w:sz w:val="22"/>
          <w:szCs w:val="22"/>
          <w:vertAlign w:val="superscript"/>
        </w:rPr>
        <w:t>-1</w:t>
      </w:r>
      <w:r>
        <w:rPr>
          <w:sz w:val="22"/>
          <w:szCs w:val="22"/>
        </w:rPr>
        <w:t>. Excepcionalmente podrá usarse una coma cuando claramente el separador decimal sea un punto, aunque la preferencia sigue siendo por el espacio de no separación (o por no aplicar ningún separador de miles). Se aconseja no usar separador de miles cuando la cantidad no exceda 9999.</w:t>
      </w:r>
    </w:p>
    <w:p w14:paraId="36DF664E" w14:textId="77777777" w:rsidR="00FB446E" w:rsidRDefault="00000000">
      <w:pPr>
        <w:numPr>
          <w:ilvl w:val="0"/>
          <w:numId w:val="5"/>
        </w:numPr>
        <w:ind w:left="714" w:hanging="357"/>
        <w:jc w:val="both"/>
        <w:rPr>
          <w:sz w:val="22"/>
          <w:szCs w:val="22"/>
        </w:rPr>
      </w:pPr>
      <w:r>
        <w:rPr>
          <w:sz w:val="22"/>
          <w:szCs w:val="22"/>
        </w:rPr>
        <w:t xml:space="preserve">Los mapas, gráficos, </w:t>
      </w:r>
      <w:proofErr w:type="spellStart"/>
      <w:r>
        <w:rPr>
          <w:sz w:val="22"/>
          <w:szCs w:val="22"/>
        </w:rPr>
        <w:t>etc</w:t>
      </w:r>
      <w:proofErr w:type="spellEnd"/>
      <w:r>
        <w:rPr>
          <w:sz w:val="22"/>
          <w:szCs w:val="22"/>
        </w:rPr>
        <w:t>, deben tener suficiente resolución para una lectura clara y cómoda.</w:t>
      </w:r>
    </w:p>
    <w:p w14:paraId="336497BA" w14:textId="77777777" w:rsidR="00FB446E" w:rsidRDefault="00000000">
      <w:pPr>
        <w:numPr>
          <w:ilvl w:val="0"/>
          <w:numId w:val="5"/>
        </w:numPr>
        <w:ind w:left="714" w:hanging="357"/>
        <w:jc w:val="both"/>
        <w:rPr>
          <w:sz w:val="22"/>
          <w:szCs w:val="22"/>
        </w:rPr>
      </w:pPr>
      <w:r>
        <w:rPr>
          <w:sz w:val="22"/>
          <w:szCs w:val="22"/>
        </w:rPr>
        <w:t>Las citas y la bibliografía deben ceñirse al estilo de formato de la revista. En las citas, “e</w:t>
      </w:r>
      <w:r>
        <w:rPr>
          <w:i/>
          <w:sz w:val="22"/>
          <w:szCs w:val="22"/>
        </w:rPr>
        <w:t>t al.” s</w:t>
      </w:r>
      <w:r>
        <w:rPr>
          <w:sz w:val="22"/>
          <w:szCs w:val="22"/>
        </w:rPr>
        <w:t>e escribirá en cursiva [</w:t>
      </w:r>
      <w:hyperlink r:id="rId8" w:history="1">
        <w:r>
          <w:rPr>
            <w:rStyle w:val="Enlla"/>
            <w:color w:val="auto"/>
            <w:sz w:val="22"/>
            <w:szCs w:val="22"/>
          </w:rPr>
          <w:t>RAE</w:t>
        </w:r>
      </w:hyperlink>
      <w:r>
        <w:rPr>
          <w:sz w:val="22"/>
          <w:szCs w:val="22"/>
        </w:rPr>
        <w:t>].</w:t>
      </w:r>
    </w:p>
    <w:p w14:paraId="351D88CC" w14:textId="77777777" w:rsidR="00FB446E" w:rsidRDefault="00000000">
      <w:pPr>
        <w:numPr>
          <w:ilvl w:val="0"/>
          <w:numId w:val="5"/>
        </w:numPr>
        <w:ind w:left="714" w:hanging="357"/>
        <w:jc w:val="both"/>
        <w:rPr>
          <w:sz w:val="22"/>
          <w:szCs w:val="22"/>
        </w:rPr>
      </w:pPr>
      <w:r>
        <w:rPr>
          <w:sz w:val="22"/>
          <w:szCs w:val="22"/>
        </w:rPr>
        <w:t>Debe realizarse una revisión buscando espacios duplicados o triplicados innecesarios.</w:t>
      </w:r>
    </w:p>
    <w:p w14:paraId="4915C5DD" w14:textId="77777777" w:rsidR="00FB446E" w:rsidRDefault="00000000">
      <w:pPr>
        <w:jc w:val="both"/>
        <w:rPr>
          <w:sz w:val="22"/>
        </w:rPr>
      </w:pPr>
      <w:r>
        <w:rPr>
          <w:sz w:val="22"/>
        </w:rPr>
        <w:t xml:space="preserve">La falta de seguimiento de las normas formales de la revista (las acabadas de exponer y las disponibles en la página web relativas a la revisión anónima, </w:t>
      </w:r>
      <w:proofErr w:type="spellStart"/>
      <w:r>
        <w:rPr>
          <w:sz w:val="22"/>
        </w:rPr>
        <w:t>etc</w:t>
      </w:r>
      <w:proofErr w:type="spellEnd"/>
      <w:r>
        <w:rPr>
          <w:sz w:val="22"/>
        </w:rPr>
        <w:t>) pueden suponer la exclusión del trabajo de la lista de revisión por parte del Equipo Editorial.</w:t>
      </w:r>
    </w:p>
    <w:p w14:paraId="14437C24" w14:textId="77777777" w:rsidR="00FB446E" w:rsidRDefault="00000000">
      <w:pPr>
        <w:pStyle w:val="Capalera"/>
        <w:jc w:val="both"/>
        <w:rPr>
          <w:sz w:val="22"/>
          <w:szCs w:val="22"/>
        </w:rPr>
        <w:sectPr w:rsidR="00FB446E">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2268" w:right="1418" w:bottom="1701" w:left="1418" w:header="567" w:footer="907" w:gutter="0"/>
          <w:cols w:space="708"/>
          <w:titlePg/>
          <w:docGrid w:linePitch="360"/>
        </w:sectPr>
      </w:pPr>
      <w:r>
        <w:rPr>
          <w:sz w:val="22"/>
          <w:szCs w:val="22"/>
        </w:rPr>
        <w:br w:type="page"/>
      </w:r>
    </w:p>
    <w:p w14:paraId="3B099A39" w14:textId="77777777" w:rsidR="00FB446E" w:rsidRDefault="00FB446E">
      <w:pPr>
        <w:jc w:val="center"/>
        <w:rPr>
          <w:sz w:val="22"/>
          <w:lang w:val="en-US"/>
        </w:rPr>
      </w:pPr>
    </w:p>
    <w:p w14:paraId="7A6E5139" w14:textId="77777777" w:rsidR="00FB446E" w:rsidRDefault="00FB446E">
      <w:pPr>
        <w:jc w:val="center"/>
        <w:rPr>
          <w:sz w:val="22"/>
          <w:lang w:val="en-US"/>
        </w:rPr>
      </w:pPr>
    </w:p>
    <w:p w14:paraId="752EF3B6" w14:textId="77777777" w:rsidR="00FB446E" w:rsidRDefault="00FB446E">
      <w:pPr>
        <w:jc w:val="center"/>
        <w:rPr>
          <w:sz w:val="22"/>
          <w:lang w:val="en-US"/>
        </w:rPr>
      </w:pPr>
    </w:p>
    <w:p w14:paraId="25487EA3" w14:textId="77777777" w:rsidR="00FB446E" w:rsidRDefault="00FB446E">
      <w:pPr>
        <w:jc w:val="center"/>
        <w:rPr>
          <w:sz w:val="22"/>
          <w:lang w:val="en-US"/>
        </w:rPr>
      </w:pPr>
    </w:p>
    <w:p w14:paraId="692EEDE2" w14:textId="77777777" w:rsidR="00FB446E" w:rsidRDefault="00000000">
      <w:pPr>
        <w:pStyle w:val="Ttol1"/>
        <w:spacing w:line="240" w:lineRule="auto"/>
        <w:rPr>
          <w:sz w:val="22"/>
        </w:rPr>
      </w:pPr>
      <w:r>
        <w:rPr>
          <w:sz w:val="22"/>
        </w:rPr>
        <w:t xml:space="preserve">TÍTULO DEL ARTÍCULO [Times New </w:t>
      </w:r>
      <w:proofErr w:type="spellStart"/>
      <w:r>
        <w:rPr>
          <w:sz w:val="22"/>
        </w:rPr>
        <w:t>Roman</w:t>
      </w:r>
      <w:proofErr w:type="spellEnd"/>
      <w:r>
        <w:rPr>
          <w:sz w:val="22"/>
        </w:rPr>
        <w:t xml:space="preserve"> 11 puntos, negrita, centrado interlineado sencillo, línea 5]</w:t>
      </w:r>
    </w:p>
    <w:p w14:paraId="4868D98F" w14:textId="77777777" w:rsidR="00FB446E" w:rsidRDefault="00FB446E">
      <w:pPr>
        <w:jc w:val="center"/>
        <w:rPr>
          <w:sz w:val="22"/>
          <w:lang w:val="es-ES_tradnl"/>
        </w:rPr>
      </w:pPr>
    </w:p>
    <w:p w14:paraId="796F1059" w14:textId="77777777" w:rsidR="00FB446E" w:rsidRDefault="00FB446E">
      <w:pPr>
        <w:jc w:val="center"/>
        <w:rPr>
          <w:sz w:val="22"/>
          <w:lang w:val="es-ES_tradnl"/>
        </w:rPr>
      </w:pPr>
    </w:p>
    <w:p w14:paraId="34D31886" w14:textId="77777777" w:rsidR="00FB446E" w:rsidRDefault="00FB446E">
      <w:pPr>
        <w:jc w:val="center"/>
        <w:rPr>
          <w:sz w:val="22"/>
          <w:lang w:val="es-ES_tradnl"/>
        </w:rPr>
      </w:pPr>
    </w:p>
    <w:p w14:paraId="21609FA1" w14:textId="77777777" w:rsidR="00FB446E" w:rsidRDefault="00000000">
      <w:pPr>
        <w:jc w:val="center"/>
        <w:rPr>
          <w:sz w:val="22"/>
          <w:lang w:val="es-ES_tradnl"/>
        </w:rPr>
      </w:pPr>
      <w:r>
        <w:rPr>
          <w:color w:val="FF0000"/>
          <w:sz w:val="22"/>
          <w:u w:val="single"/>
          <w:lang w:val="es-ES_tradnl"/>
        </w:rPr>
        <w:t>NOTA IMPORTANTE 1</w:t>
      </w:r>
      <w:r>
        <w:rPr>
          <w:sz w:val="22"/>
          <w:lang w:val="es-ES_tradnl"/>
        </w:rPr>
        <w:t xml:space="preserve">: No incluyan el nombre ni filiación o correo de los autores, ni aquí ni en los encabezados de página. Dejen simplemente lo que está escrito de forma genérica a fin de garantizar una revisión anónima. </w:t>
      </w:r>
      <w:r>
        <w:rPr>
          <w:b/>
          <w:sz w:val="22"/>
          <w:lang w:val="es-ES_tradnl"/>
        </w:rPr>
        <w:t>Suprima esta NOTA 1 una vez leída.</w:t>
      </w:r>
    </w:p>
    <w:p w14:paraId="12D899E4" w14:textId="77777777" w:rsidR="00FB446E" w:rsidRDefault="00000000">
      <w:pPr>
        <w:jc w:val="center"/>
        <w:rPr>
          <w:sz w:val="22"/>
          <w:lang w:val="es-ES_tradnl"/>
        </w:rPr>
      </w:pPr>
      <w:r>
        <w:rPr>
          <w:color w:val="FF0000"/>
          <w:sz w:val="22"/>
          <w:u w:val="single"/>
          <w:lang w:val="es-ES_tradnl"/>
        </w:rPr>
        <w:t>NOTA IMPORTANTE 2</w:t>
      </w:r>
      <w:r>
        <w:rPr>
          <w:sz w:val="22"/>
          <w:lang w:val="es-ES_tradnl"/>
        </w:rPr>
        <w:t>: Con la misma finalidad de garantizar una revisión anónima, antes de enviar el manuscrito y una vez cerrado el procesador de texto, editen sus metadatos (usualmente con el botón derecho del ratón sobre el nombre del fichero) para eliminar completamente los detalles de los autores (</w:t>
      </w:r>
      <w:r>
        <w:rPr>
          <w:sz w:val="22"/>
        </w:rPr>
        <w:t>para una explicación detallada, véase</w:t>
      </w:r>
      <w:r>
        <w:rPr>
          <w:sz w:val="22"/>
          <w:lang w:val="pt-PT"/>
        </w:rPr>
        <w:t xml:space="preserve"> </w:t>
      </w:r>
      <w:hyperlink r:id="rId15" w:history="1">
        <w:r>
          <w:rPr>
            <w:rStyle w:val="Enlla"/>
            <w:sz w:val="22"/>
            <w:lang w:val="en-US"/>
          </w:rPr>
          <w:t>Instructions_BlindPeerReview_ESP.pdf</w:t>
        </w:r>
      </w:hyperlink>
      <w:r>
        <w:rPr>
          <w:sz w:val="22"/>
          <w:lang w:val="es-ES_tradnl"/>
        </w:rPr>
        <w:t xml:space="preserve">). </w:t>
      </w:r>
      <w:r>
        <w:rPr>
          <w:b/>
          <w:sz w:val="22"/>
          <w:lang w:val="es-ES_tradnl"/>
        </w:rPr>
        <w:t>Suprima también esta NOTA 2</w:t>
      </w:r>
    </w:p>
    <w:p w14:paraId="1A946E5C" w14:textId="77777777" w:rsidR="00FB446E" w:rsidRDefault="00FB446E">
      <w:pPr>
        <w:jc w:val="both"/>
        <w:rPr>
          <w:sz w:val="22"/>
          <w:lang w:val="es-ES_tradnl"/>
        </w:rPr>
      </w:pPr>
    </w:p>
    <w:p w14:paraId="4B5A918B" w14:textId="77777777" w:rsidR="00FB446E" w:rsidRDefault="00FB446E">
      <w:pPr>
        <w:jc w:val="both"/>
        <w:rPr>
          <w:sz w:val="22"/>
          <w:lang w:val="es-ES_tradnl"/>
        </w:rPr>
      </w:pPr>
    </w:p>
    <w:p w14:paraId="6C8E5E54" w14:textId="77777777" w:rsidR="00FB446E" w:rsidRDefault="00FB446E">
      <w:pPr>
        <w:jc w:val="both"/>
        <w:rPr>
          <w:sz w:val="22"/>
          <w:lang w:val="es-ES_tradnl"/>
        </w:rPr>
      </w:pPr>
    </w:p>
    <w:p w14:paraId="2CC5BEBE" w14:textId="77777777" w:rsidR="00FB446E" w:rsidRDefault="00FB446E">
      <w:pPr>
        <w:jc w:val="both"/>
        <w:rPr>
          <w:sz w:val="22"/>
          <w:lang w:val="es-ES_tradnl"/>
        </w:rPr>
      </w:pPr>
    </w:p>
    <w:p w14:paraId="39334D2D" w14:textId="77777777" w:rsidR="00FB446E" w:rsidRDefault="00FB446E">
      <w:pPr>
        <w:jc w:val="both"/>
        <w:rPr>
          <w:sz w:val="22"/>
          <w:lang w:val="es-ES_tradnl"/>
        </w:rPr>
      </w:pPr>
    </w:p>
    <w:p w14:paraId="00247C23" w14:textId="77777777" w:rsidR="00FB446E" w:rsidRDefault="00FB446E">
      <w:pPr>
        <w:jc w:val="both"/>
        <w:rPr>
          <w:sz w:val="22"/>
          <w:lang w:val="es-ES_tradnl"/>
        </w:rPr>
      </w:pPr>
    </w:p>
    <w:p w14:paraId="12BAF474" w14:textId="77777777" w:rsidR="00FB446E" w:rsidRDefault="00000000">
      <w:pPr>
        <w:jc w:val="both"/>
        <w:rPr>
          <w:sz w:val="22"/>
          <w:lang w:val="es-ES_tradnl"/>
        </w:rPr>
      </w:pPr>
      <w:r>
        <w:rPr>
          <w:sz w:val="22"/>
          <w:lang w:val="es-ES_tradnl"/>
        </w:rPr>
        <w:t xml:space="preserve">RESUMEN </w:t>
      </w:r>
    </w:p>
    <w:p w14:paraId="2940C04A" w14:textId="77777777" w:rsidR="00FB446E" w:rsidRDefault="00000000">
      <w:pPr>
        <w:jc w:val="both"/>
        <w:rPr>
          <w:sz w:val="22"/>
          <w:lang w:val="es-ES_tradnl"/>
        </w:rPr>
      </w:pPr>
      <w:r>
        <w:rPr>
          <w:sz w:val="22"/>
          <w:lang w:val="es-ES_tradnl"/>
        </w:rPr>
        <w:tab/>
        <w:t xml:space="preserve">En el resumen se pueden explicar sucintamente los objetivos, metodología y principales </w:t>
      </w:r>
      <w:r>
        <w:rPr>
          <w:sz w:val="22"/>
          <w:u w:val="single"/>
          <w:lang w:val="es-ES_tradnl"/>
        </w:rPr>
        <w:t>resultados</w:t>
      </w:r>
      <w:r>
        <w:rPr>
          <w:sz w:val="22"/>
          <w:lang w:val="es-ES_tradnl"/>
        </w:rPr>
        <w:t xml:space="preserve"> obtenidos en el artículo. Cíñase a unas 150 a 250 palabras, en un solo párrafo. Como fuente para el texto en general se establece Times New </w:t>
      </w:r>
      <w:proofErr w:type="spellStart"/>
      <w:r>
        <w:rPr>
          <w:sz w:val="22"/>
          <w:lang w:val="es-ES_tradnl"/>
        </w:rPr>
        <w:t>Roman</w:t>
      </w:r>
      <w:proofErr w:type="spellEnd"/>
      <w:r>
        <w:rPr>
          <w:sz w:val="22"/>
          <w:lang w:val="es-ES_tradnl"/>
        </w:rPr>
        <w:t xml:space="preserve"> 11 pt. </w:t>
      </w:r>
    </w:p>
    <w:p w14:paraId="341D96EE" w14:textId="77777777" w:rsidR="00FB446E" w:rsidRDefault="00FB446E">
      <w:pPr>
        <w:jc w:val="both"/>
        <w:rPr>
          <w:sz w:val="22"/>
          <w:lang w:val="es-ES_tradnl"/>
        </w:rPr>
      </w:pPr>
    </w:p>
    <w:p w14:paraId="6E33EF6A" w14:textId="77777777" w:rsidR="00FB446E" w:rsidRDefault="00000000">
      <w:pPr>
        <w:jc w:val="both"/>
        <w:rPr>
          <w:sz w:val="22"/>
          <w:lang w:val="es-ES_tradnl"/>
        </w:rPr>
      </w:pPr>
      <w:r>
        <w:rPr>
          <w:sz w:val="22"/>
          <w:lang w:val="es-ES_tradnl"/>
        </w:rPr>
        <w:t xml:space="preserve">Palabras clave: </w:t>
      </w:r>
      <w:r>
        <w:rPr>
          <w:sz w:val="22"/>
          <w:lang w:val="es-ES_tradnl"/>
        </w:rPr>
        <w:tab/>
        <w:t>Se incluirán entre dos y seis palabras clave separadas por un punto y coma seguido de espacio.</w:t>
      </w:r>
    </w:p>
    <w:p w14:paraId="5974B63C" w14:textId="77777777" w:rsidR="00FB446E" w:rsidRDefault="00FB446E">
      <w:pPr>
        <w:jc w:val="both"/>
        <w:rPr>
          <w:sz w:val="22"/>
          <w:lang w:val="es-ES_tradnl"/>
        </w:rPr>
      </w:pPr>
    </w:p>
    <w:p w14:paraId="6D7FF808" w14:textId="77777777" w:rsidR="00FB446E" w:rsidRDefault="00000000">
      <w:pPr>
        <w:jc w:val="both"/>
        <w:rPr>
          <w:sz w:val="22"/>
          <w:lang w:val="en-US"/>
        </w:rPr>
      </w:pPr>
      <w:r>
        <w:rPr>
          <w:sz w:val="22"/>
          <w:lang w:val="en-US"/>
        </w:rPr>
        <w:t>TITLE IN ENGLISH</w:t>
      </w:r>
    </w:p>
    <w:p w14:paraId="615B3BBF" w14:textId="77777777" w:rsidR="00FB446E" w:rsidRDefault="00FB446E">
      <w:pPr>
        <w:jc w:val="both"/>
        <w:rPr>
          <w:sz w:val="22"/>
          <w:lang w:val="en-US"/>
        </w:rPr>
      </w:pPr>
    </w:p>
    <w:p w14:paraId="040FFD82" w14:textId="77777777" w:rsidR="00FB446E" w:rsidRDefault="00000000">
      <w:pPr>
        <w:jc w:val="both"/>
        <w:rPr>
          <w:sz w:val="22"/>
          <w:lang w:val="en-GB"/>
        </w:rPr>
      </w:pPr>
      <w:r>
        <w:rPr>
          <w:sz w:val="22"/>
          <w:lang w:val="en-GB"/>
        </w:rPr>
        <w:t>ABSTRACT</w:t>
      </w:r>
    </w:p>
    <w:p w14:paraId="747D2603" w14:textId="77777777" w:rsidR="00FB446E" w:rsidRDefault="00000000">
      <w:pPr>
        <w:jc w:val="both"/>
        <w:rPr>
          <w:sz w:val="22"/>
          <w:lang w:val="en-GB"/>
        </w:rPr>
      </w:pPr>
      <w:r>
        <w:rPr>
          <w:sz w:val="22"/>
          <w:lang w:val="en-GB"/>
        </w:rPr>
        <w:tab/>
        <w:t>Same rules that for the “RESUMEN”, but in English.</w:t>
      </w:r>
    </w:p>
    <w:p w14:paraId="00282D5E" w14:textId="77777777" w:rsidR="00FB446E" w:rsidRDefault="00000000">
      <w:pPr>
        <w:jc w:val="both"/>
        <w:rPr>
          <w:sz w:val="22"/>
          <w:lang w:val="en-GB"/>
        </w:rPr>
      </w:pPr>
      <w:r>
        <w:rPr>
          <w:sz w:val="22"/>
          <w:lang w:val="en-GB"/>
        </w:rPr>
        <w:t xml:space="preserve"> </w:t>
      </w:r>
    </w:p>
    <w:p w14:paraId="20610E65" w14:textId="77777777" w:rsidR="00FB446E" w:rsidRDefault="00000000">
      <w:pPr>
        <w:jc w:val="both"/>
        <w:rPr>
          <w:sz w:val="22"/>
          <w:lang w:val="en-GB"/>
        </w:rPr>
      </w:pPr>
      <w:r>
        <w:rPr>
          <w:sz w:val="22"/>
          <w:lang w:val="en-GB"/>
        </w:rPr>
        <w:t>Keywords: Same rules that for the “</w:t>
      </w:r>
      <w:r>
        <w:rPr>
          <w:sz w:val="22"/>
        </w:rPr>
        <w:t>Palabras clave</w:t>
      </w:r>
      <w:r>
        <w:rPr>
          <w:sz w:val="22"/>
          <w:lang w:val="en-GB"/>
        </w:rPr>
        <w:t>”, but in English.</w:t>
      </w:r>
    </w:p>
    <w:p w14:paraId="467208B7" w14:textId="77777777" w:rsidR="00FB446E" w:rsidRDefault="00FB446E">
      <w:pPr>
        <w:jc w:val="both"/>
        <w:rPr>
          <w:sz w:val="22"/>
          <w:lang w:val="en-GB"/>
        </w:rPr>
      </w:pPr>
    </w:p>
    <w:p w14:paraId="1FC53C69" w14:textId="77777777" w:rsidR="00FB446E" w:rsidRDefault="00FB446E">
      <w:pPr>
        <w:jc w:val="both"/>
        <w:rPr>
          <w:sz w:val="22"/>
          <w:lang w:val="en-GB"/>
        </w:rPr>
      </w:pPr>
    </w:p>
    <w:p w14:paraId="6CAB3925" w14:textId="77777777" w:rsidR="00FB446E" w:rsidRDefault="00FB446E">
      <w:pPr>
        <w:jc w:val="both"/>
        <w:rPr>
          <w:sz w:val="22"/>
          <w:lang w:val="en-GB"/>
        </w:rPr>
      </w:pPr>
    </w:p>
    <w:p w14:paraId="7FBC38B3" w14:textId="77777777" w:rsidR="00FB446E" w:rsidRDefault="00FB446E">
      <w:pPr>
        <w:jc w:val="both"/>
        <w:rPr>
          <w:sz w:val="22"/>
          <w:lang w:val="en-GB"/>
        </w:rPr>
      </w:pPr>
    </w:p>
    <w:p w14:paraId="72D81965" w14:textId="77777777" w:rsidR="00FB446E" w:rsidRDefault="00FB446E">
      <w:pPr>
        <w:jc w:val="both"/>
        <w:rPr>
          <w:sz w:val="22"/>
          <w:lang w:val="en-GB"/>
        </w:rPr>
        <w:sectPr w:rsidR="00FB446E">
          <w:headerReference w:type="first" r:id="rId16"/>
          <w:footerReference w:type="first" r:id="rId17"/>
          <w:endnotePr>
            <w:numFmt w:val="decimal"/>
          </w:endnotePr>
          <w:pgSz w:w="11907" w:h="16840" w:code="9"/>
          <w:pgMar w:top="2268" w:right="1418" w:bottom="1701" w:left="1418" w:header="567" w:footer="907" w:gutter="0"/>
          <w:pgNumType w:start="1"/>
          <w:cols w:space="708"/>
          <w:titlePg/>
          <w:docGrid w:linePitch="360"/>
        </w:sectPr>
      </w:pPr>
    </w:p>
    <w:p w14:paraId="675326F5" w14:textId="77777777" w:rsidR="00FB446E" w:rsidRDefault="00FB446E">
      <w:pPr>
        <w:jc w:val="both"/>
        <w:rPr>
          <w:sz w:val="22"/>
          <w:lang w:val="en-GB"/>
        </w:rPr>
      </w:pPr>
    </w:p>
    <w:p w14:paraId="7C0A7B2A" w14:textId="77777777" w:rsidR="00FB446E" w:rsidRDefault="00FB446E">
      <w:pPr>
        <w:jc w:val="both"/>
        <w:rPr>
          <w:sz w:val="22"/>
          <w:lang w:val="en-GB"/>
        </w:rPr>
      </w:pPr>
    </w:p>
    <w:p w14:paraId="07304278" w14:textId="77777777" w:rsidR="00FB446E" w:rsidRDefault="00000000">
      <w:pPr>
        <w:spacing w:before="240" w:after="240"/>
        <w:jc w:val="both"/>
        <w:rPr>
          <w:b/>
          <w:bCs/>
          <w:sz w:val="22"/>
          <w:szCs w:val="28"/>
          <w:lang w:val="es-ES_tradnl"/>
        </w:rPr>
      </w:pPr>
      <w:r>
        <w:rPr>
          <w:b/>
          <w:bCs/>
          <w:sz w:val="22"/>
          <w:szCs w:val="28"/>
          <w:lang w:val="es-ES_tradnl"/>
        </w:rPr>
        <w:t>1. Introducción: Título de apartado de primer nivel, negrita</w:t>
      </w:r>
    </w:p>
    <w:p w14:paraId="6172A685" w14:textId="77777777" w:rsidR="00FB446E" w:rsidRDefault="00000000">
      <w:pPr>
        <w:spacing w:after="120"/>
        <w:ind w:firstLine="425"/>
        <w:jc w:val="both"/>
        <w:rPr>
          <w:sz w:val="22"/>
          <w:lang w:val="es-ES_tradnl"/>
        </w:rPr>
      </w:pPr>
      <w:r>
        <w:rPr>
          <w:sz w:val="22"/>
          <w:lang w:val="es-ES_tradnl"/>
        </w:rPr>
        <w:t xml:space="preserve">En este apartado se plantea el tema o problema abordado en el artículo, así como su interés; para ello se resumen y discuten los antecedentes teóricos, metodológicos o empíricos de dicho tema o problema. El discurso llevará típicamente a la elaboración de hipótesis y/o a concretar los objetivos de la investigación. Es también conveniente aludir a la posible utilidad de lo que se pretende aportar, así como anticipar la estructura del artículo. </w:t>
      </w:r>
    </w:p>
    <w:p w14:paraId="066B2D9D" w14:textId="77777777" w:rsidR="00FB446E" w:rsidRDefault="00000000">
      <w:pPr>
        <w:spacing w:after="120"/>
        <w:ind w:firstLine="425"/>
        <w:jc w:val="both"/>
        <w:rPr>
          <w:sz w:val="22"/>
          <w:lang w:val="es-ES_tradnl"/>
        </w:rPr>
      </w:pPr>
      <w:r>
        <w:rPr>
          <w:sz w:val="22"/>
          <w:lang w:val="es-ES_tradnl"/>
        </w:rPr>
        <w:t>Las notas al pie deben ser evitadas en este y en los demás apartados.</w:t>
      </w:r>
    </w:p>
    <w:p w14:paraId="58C185B9" w14:textId="77777777" w:rsidR="00FB446E" w:rsidRDefault="00000000">
      <w:pPr>
        <w:spacing w:after="120"/>
        <w:ind w:firstLine="425"/>
        <w:jc w:val="both"/>
        <w:rPr>
          <w:b/>
          <w:bCs/>
          <w:sz w:val="22"/>
          <w:lang w:val="es-ES_tradnl"/>
        </w:rPr>
      </w:pPr>
      <w:r>
        <w:rPr>
          <w:sz w:val="22"/>
          <w:lang w:val="es-ES_tradnl"/>
        </w:rPr>
        <w:t xml:space="preserve">A </w:t>
      </w:r>
      <w:proofErr w:type="gramStart"/>
      <w:r>
        <w:rPr>
          <w:sz w:val="22"/>
          <w:lang w:val="es-ES_tradnl"/>
        </w:rPr>
        <w:t>continuación</w:t>
      </w:r>
      <w:proofErr w:type="gramEnd"/>
      <w:r>
        <w:rPr>
          <w:sz w:val="22"/>
          <w:lang w:val="es-ES_tradnl"/>
        </w:rPr>
        <w:t xml:space="preserve"> se sugiere una estructura típica para artículo científico en GeoFocus, pero debe entenderse que </w:t>
      </w:r>
      <w:r>
        <w:rPr>
          <w:sz w:val="22"/>
          <w:u w:val="single"/>
          <w:lang w:val="es-ES_tradnl"/>
        </w:rPr>
        <w:t>cada autor puede organizar el artículo en los apartados que de mejor forma expliquen la investigación realizada</w:t>
      </w:r>
      <w:r>
        <w:rPr>
          <w:sz w:val="22"/>
          <w:lang w:val="es-ES_tradnl"/>
        </w:rPr>
        <w:t>.</w:t>
      </w:r>
    </w:p>
    <w:p w14:paraId="1333F210" w14:textId="77777777" w:rsidR="00FB446E" w:rsidRDefault="00FB446E">
      <w:pPr>
        <w:spacing w:after="120"/>
        <w:jc w:val="both"/>
        <w:rPr>
          <w:sz w:val="22"/>
          <w:lang w:val="es-ES_tradnl"/>
        </w:rPr>
      </w:pPr>
    </w:p>
    <w:p w14:paraId="4AD9F9D9" w14:textId="77777777" w:rsidR="00FB446E" w:rsidRDefault="00000000">
      <w:pPr>
        <w:spacing w:before="240" w:after="240"/>
        <w:jc w:val="both"/>
        <w:rPr>
          <w:b/>
          <w:bCs/>
          <w:sz w:val="22"/>
          <w:szCs w:val="28"/>
          <w:lang w:val="es-ES_tradnl"/>
        </w:rPr>
      </w:pPr>
      <w:r>
        <w:rPr>
          <w:b/>
          <w:bCs/>
          <w:sz w:val="22"/>
          <w:szCs w:val="28"/>
          <w:lang w:val="es-ES_tradnl"/>
        </w:rPr>
        <w:t>2. Materiales, datos y métodos</w:t>
      </w:r>
    </w:p>
    <w:p w14:paraId="2752CFDA" w14:textId="77777777" w:rsidR="00FB446E" w:rsidRDefault="00000000">
      <w:pPr>
        <w:spacing w:after="120"/>
        <w:ind w:firstLine="425"/>
        <w:jc w:val="both"/>
        <w:rPr>
          <w:sz w:val="22"/>
          <w:lang w:val="es-ES_tradnl"/>
        </w:rPr>
      </w:pPr>
      <w:r>
        <w:rPr>
          <w:sz w:val="22"/>
          <w:lang w:val="es-ES_tradnl"/>
        </w:rPr>
        <w:t>En este apartado se concreta la metodología adoptada en la investigación.</w:t>
      </w:r>
    </w:p>
    <w:p w14:paraId="2EFCA5C1" w14:textId="77777777" w:rsidR="00FB446E" w:rsidRDefault="00000000">
      <w:pPr>
        <w:spacing w:before="240" w:after="240"/>
        <w:jc w:val="both"/>
        <w:rPr>
          <w:sz w:val="22"/>
          <w:lang w:val="es-ES_tradnl"/>
        </w:rPr>
      </w:pPr>
      <w:r>
        <w:rPr>
          <w:sz w:val="22"/>
          <w:lang w:val="es-ES_tradnl"/>
        </w:rPr>
        <w:t>2.1.  El caso de estudio. Apartado de segundo nivel</w:t>
      </w:r>
    </w:p>
    <w:p w14:paraId="2D6FA280" w14:textId="77777777" w:rsidR="00FB446E" w:rsidRDefault="00000000">
      <w:pPr>
        <w:spacing w:before="240" w:after="240"/>
        <w:jc w:val="both"/>
        <w:rPr>
          <w:sz w:val="22"/>
          <w:lang w:val="es-ES_tradnl"/>
        </w:rPr>
      </w:pPr>
      <w:r>
        <w:rPr>
          <w:sz w:val="22"/>
          <w:lang w:val="es-ES_tradnl"/>
        </w:rPr>
        <w:t xml:space="preserve">2.1.1. Delimitación espacial. </w:t>
      </w:r>
      <w:r>
        <w:rPr>
          <w:sz w:val="22"/>
          <w:szCs w:val="28"/>
          <w:lang w:val="es-ES_tradnl"/>
        </w:rPr>
        <w:t>Título de apartado de tercer nivel</w:t>
      </w:r>
    </w:p>
    <w:p w14:paraId="2EB9C39F" w14:textId="77777777" w:rsidR="00FB446E" w:rsidRDefault="00000000">
      <w:pPr>
        <w:spacing w:after="120"/>
        <w:ind w:firstLine="425"/>
        <w:jc w:val="both"/>
        <w:rPr>
          <w:sz w:val="22"/>
          <w:lang w:val="es-ES_tradnl"/>
        </w:rPr>
      </w:pPr>
      <w:r>
        <w:rPr>
          <w:sz w:val="22"/>
          <w:lang w:val="es-ES_tradnl"/>
        </w:rPr>
        <w:t>En este apartado de tercer nivel se presenta y justifica el ámbito de estudio.</w:t>
      </w:r>
    </w:p>
    <w:p w14:paraId="27926A4D" w14:textId="77777777" w:rsidR="00FB446E" w:rsidRDefault="00000000">
      <w:pPr>
        <w:spacing w:before="240" w:after="240"/>
        <w:jc w:val="both"/>
        <w:rPr>
          <w:sz w:val="22"/>
          <w:lang w:val="es-ES_tradnl"/>
        </w:rPr>
      </w:pPr>
      <w:r>
        <w:rPr>
          <w:sz w:val="22"/>
          <w:lang w:val="es-ES_tradnl"/>
        </w:rPr>
        <w:t>2.1.2. Delimitación temporal. Título de apartado de tercer nivel</w:t>
      </w:r>
    </w:p>
    <w:p w14:paraId="3704E703" w14:textId="77777777" w:rsidR="00FB446E" w:rsidRDefault="00000000">
      <w:pPr>
        <w:spacing w:after="120"/>
        <w:ind w:firstLine="425"/>
        <w:jc w:val="both"/>
        <w:rPr>
          <w:sz w:val="22"/>
          <w:lang w:val="es-ES_tradnl"/>
        </w:rPr>
      </w:pPr>
      <w:r>
        <w:rPr>
          <w:sz w:val="22"/>
          <w:lang w:val="es-ES_tradnl"/>
        </w:rPr>
        <w:t>Se justifica y concreta el período temporal examinado.</w:t>
      </w:r>
    </w:p>
    <w:p w14:paraId="521F2C2A" w14:textId="77777777" w:rsidR="00FB446E" w:rsidRDefault="00000000">
      <w:pPr>
        <w:spacing w:before="240" w:after="240"/>
        <w:jc w:val="both"/>
        <w:rPr>
          <w:sz w:val="22"/>
          <w:lang w:val="es-ES_tradnl"/>
        </w:rPr>
      </w:pPr>
      <w:r>
        <w:rPr>
          <w:sz w:val="22"/>
          <w:lang w:val="es-ES_tradnl"/>
        </w:rPr>
        <w:t>2.2. Los datos. Título de apartado de segundo nivel</w:t>
      </w:r>
    </w:p>
    <w:p w14:paraId="10EE2B71" w14:textId="77777777" w:rsidR="00FB446E" w:rsidRDefault="00000000">
      <w:pPr>
        <w:spacing w:after="120"/>
        <w:ind w:firstLine="425"/>
        <w:jc w:val="both"/>
        <w:rPr>
          <w:sz w:val="22"/>
          <w:lang w:val="es-ES_tradnl"/>
        </w:rPr>
      </w:pPr>
      <w:r>
        <w:rPr>
          <w:sz w:val="22"/>
          <w:lang w:val="es-ES_tradnl"/>
        </w:rPr>
        <w:t xml:space="preserve">Se describe la procedencia y obtención de los </w:t>
      </w:r>
      <w:proofErr w:type="spellStart"/>
      <w:r>
        <w:rPr>
          <w:sz w:val="22"/>
          <w:lang w:val="es-ES_tradnl"/>
        </w:rPr>
        <w:t>geodatos</w:t>
      </w:r>
      <w:proofErr w:type="spellEnd"/>
      <w:r>
        <w:rPr>
          <w:sz w:val="22"/>
          <w:lang w:val="es-ES_tradnl"/>
        </w:rPr>
        <w:t xml:space="preserve">, fuentes estadísticas, calidad, errores, </w:t>
      </w:r>
      <w:proofErr w:type="spellStart"/>
      <w:r>
        <w:rPr>
          <w:sz w:val="22"/>
          <w:lang w:val="es-ES_tradnl"/>
        </w:rPr>
        <w:t>etc</w:t>
      </w:r>
      <w:proofErr w:type="spellEnd"/>
      <w:r>
        <w:rPr>
          <w:sz w:val="22"/>
          <w:lang w:val="es-ES_tradnl"/>
        </w:rPr>
        <w:t>, incluyendo aquellos que provienen de adquisición directa.</w:t>
      </w:r>
    </w:p>
    <w:p w14:paraId="1C053BE9" w14:textId="77777777" w:rsidR="00FB446E" w:rsidRDefault="00000000">
      <w:pPr>
        <w:spacing w:before="240" w:after="240"/>
        <w:jc w:val="both"/>
        <w:rPr>
          <w:sz w:val="22"/>
          <w:lang w:val="es-ES_tradnl"/>
        </w:rPr>
      </w:pPr>
      <w:r>
        <w:rPr>
          <w:sz w:val="22"/>
          <w:lang w:val="es-ES_tradnl"/>
        </w:rPr>
        <w:t>2.3. Materiales y Técnicas de análisis. Otro apartado de segundo nivel</w:t>
      </w:r>
    </w:p>
    <w:p w14:paraId="0FD8136B" w14:textId="77777777" w:rsidR="00FB446E" w:rsidRDefault="00000000">
      <w:pPr>
        <w:spacing w:after="120"/>
        <w:rPr>
          <w:sz w:val="22"/>
          <w:lang w:val="es-ES_tradnl"/>
        </w:rPr>
      </w:pPr>
      <w:r>
        <w:rPr>
          <w:sz w:val="22"/>
          <w:lang w:val="es-ES_tradnl"/>
        </w:rPr>
        <w:t>En este apartado se presentan, si resulta relevante, los materiales utilizados, y se ilustra la presentación de las formulaciones matemáticas que el método de análisis adoptado conlleve. Las fórmulas deben elaborarse con el editor de ecuaciones disponible en el procesador de textos.</w:t>
      </w:r>
    </w:p>
    <w:p w14:paraId="6F6DA511" w14:textId="77777777" w:rsidR="00FB446E" w:rsidRDefault="00000000">
      <w:pPr>
        <w:spacing w:after="120"/>
        <w:ind w:firstLine="425"/>
        <w:jc w:val="both"/>
        <w:rPr>
          <w:sz w:val="22"/>
          <w:lang w:val="es-ES_tradnl"/>
        </w:rPr>
      </w:pPr>
      <w:r>
        <w:rPr>
          <w:sz w:val="22"/>
          <w:lang w:val="es-ES_tradnl"/>
        </w:rPr>
        <w:t xml:space="preserve">Si procede, la demostración o ilustración de fórmulas puede remitirse a un </w:t>
      </w:r>
      <w:hyperlink w:anchor="_APÉNDICE_1_[tamaño" w:history="1">
        <w:r>
          <w:t>apéndice 1</w:t>
        </w:r>
      </w:hyperlink>
      <w:r>
        <w:rPr>
          <w:sz w:val="22"/>
          <w:lang w:val="es-ES_tradnl"/>
        </w:rPr>
        <w:t>.</w:t>
      </w:r>
    </w:p>
    <w:p w14:paraId="5C627C07" w14:textId="77777777" w:rsidR="00FB446E" w:rsidRDefault="00FB446E">
      <w:pPr>
        <w:spacing w:after="120"/>
        <w:ind w:firstLine="709"/>
        <w:jc w:val="both"/>
        <w:rPr>
          <w:sz w:val="22"/>
          <w:lang w:val="es-ES_tradnl"/>
        </w:rPr>
      </w:pPr>
    </w:p>
    <w:p w14:paraId="493D0650" w14:textId="77777777" w:rsidR="00FB446E" w:rsidRDefault="00000000">
      <w:pPr>
        <w:spacing w:before="120" w:after="120"/>
        <w:jc w:val="both"/>
        <w:rPr>
          <w:sz w:val="22"/>
          <w:lang w:val="es-ES_tradnl"/>
        </w:rPr>
      </w:pPr>
      <w:r>
        <w:rPr>
          <w:i/>
          <w:iCs/>
          <w:sz w:val="22"/>
          <w:lang w:val="es-ES_tradnl"/>
        </w:rPr>
        <w:t xml:space="preserve">A) Título de subapartado de cuarto nivel (cursiva) </w:t>
      </w:r>
      <w:r>
        <w:rPr>
          <w:sz w:val="22"/>
          <w:lang w:val="es-ES_tradnl"/>
        </w:rPr>
        <w:t>En caso necesario se puede recurrir a este nivel de detalle, si bien no resulta aconsejable abundar en el mismo.</w:t>
      </w:r>
    </w:p>
    <w:p w14:paraId="452808DF" w14:textId="77777777" w:rsidR="00FB446E" w:rsidRDefault="00000000">
      <w:pPr>
        <w:spacing w:before="240" w:after="240"/>
        <w:jc w:val="both"/>
        <w:rPr>
          <w:i/>
          <w:iCs/>
          <w:sz w:val="22"/>
          <w:lang w:val="es-ES_tradnl"/>
        </w:rPr>
      </w:pPr>
      <w:r>
        <w:rPr>
          <w:i/>
          <w:iCs/>
          <w:sz w:val="22"/>
          <w:lang w:val="es-ES_tradnl"/>
        </w:rPr>
        <w:t>B) Otro subapartado de cuarto nivel</w:t>
      </w:r>
    </w:p>
    <w:p w14:paraId="2BE93CBD" w14:textId="77777777" w:rsidR="00FB446E" w:rsidRDefault="00000000">
      <w:pPr>
        <w:spacing w:after="120"/>
        <w:ind w:firstLine="425"/>
        <w:jc w:val="both"/>
        <w:rPr>
          <w:sz w:val="22"/>
          <w:lang w:val="es-ES_tradnl"/>
        </w:rPr>
      </w:pPr>
      <w:r>
        <w:rPr>
          <w:sz w:val="22"/>
          <w:lang w:val="es-ES_tradnl"/>
        </w:rPr>
        <w:t xml:space="preserve">Las referencias en el texto a autores seguirán la convención (Apellido, 1991) para un autor, (Apellido_1 &amp; Apellido_2, 1991) para dos autores, Apellido </w:t>
      </w:r>
      <w:r>
        <w:rPr>
          <w:i/>
          <w:sz w:val="22"/>
          <w:lang w:val="es-ES_tradnl"/>
        </w:rPr>
        <w:t>et al.</w:t>
      </w:r>
      <w:r>
        <w:rPr>
          <w:sz w:val="22"/>
          <w:lang w:val="es-ES_tradnl"/>
        </w:rPr>
        <w:t xml:space="preserve"> (1991) para más de dos autores. También cabe la posibilidad de citar lo que ha comprobado tal autor. Ejemplos: “según afirma Apellido (1995) …</w:t>
      </w:r>
      <w:proofErr w:type="gramStart"/>
      <w:r>
        <w:rPr>
          <w:sz w:val="22"/>
          <w:lang w:val="es-ES_tradnl"/>
        </w:rPr>
        <w:t>”,  “</w:t>
      </w:r>
      <w:proofErr w:type="gramEnd"/>
      <w:r>
        <w:rPr>
          <w:sz w:val="22"/>
          <w:lang w:val="es-ES_tradnl"/>
        </w:rPr>
        <w:t xml:space="preserve">según afirman Apellido </w:t>
      </w:r>
      <w:r>
        <w:rPr>
          <w:i/>
          <w:sz w:val="22"/>
          <w:lang w:val="es-ES_tradnl"/>
        </w:rPr>
        <w:t>et al.</w:t>
      </w:r>
      <w:r>
        <w:rPr>
          <w:sz w:val="22"/>
          <w:lang w:val="es-ES_tradnl"/>
        </w:rPr>
        <w:t xml:space="preserve"> (1991)”.</w:t>
      </w:r>
    </w:p>
    <w:p w14:paraId="2DCBDD74" w14:textId="77777777" w:rsidR="00FB446E" w:rsidRDefault="00000000">
      <w:pPr>
        <w:spacing w:after="120"/>
        <w:ind w:firstLine="425"/>
        <w:jc w:val="both"/>
        <w:rPr>
          <w:sz w:val="22"/>
          <w:lang w:val="es-ES_tradnl"/>
        </w:rPr>
      </w:pPr>
      <w:r>
        <w:rPr>
          <w:sz w:val="22"/>
          <w:lang w:val="es-ES_tradnl"/>
        </w:rPr>
        <w:lastRenderedPageBreak/>
        <w:t xml:space="preserve">A </w:t>
      </w:r>
      <w:proofErr w:type="gramStart"/>
      <w:r>
        <w:rPr>
          <w:sz w:val="22"/>
          <w:lang w:val="es-ES_tradnl"/>
        </w:rPr>
        <w:t>continuación</w:t>
      </w:r>
      <w:proofErr w:type="gramEnd"/>
      <w:r>
        <w:rPr>
          <w:sz w:val="22"/>
          <w:lang w:val="es-ES_tradnl"/>
        </w:rPr>
        <w:t xml:space="preserve"> se presenta el formato para las tablas (con las líneas adecuadas para una correcta comprensión) y en posición centrada. Deben situarse dentro del texto, en posición cercana (preferiblemente después) a la mención a las mismas.</w:t>
      </w:r>
    </w:p>
    <w:p w14:paraId="00FB66DD" w14:textId="77777777" w:rsidR="00FB446E" w:rsidRDefault="00000000">
      <w:pPr>
        <w:ind w:firstLine="708"/>
        <w:jc w:val="both"/>
        <w:rPr>
          <w:sz w:val="22"/>
          <w:lang w:val="es-ES_tradnl"/>
        </w:rPr>
      </w:pPr>
      <w:r>
        <w:rPr>
          <w:sz w:val="22"/>
          <w:lang w:val="es-ES_tradnl"/>
        </w:rPr>
        <w:t>En cada columna de las tablas debe mantenerse el mismo número de decimales, evitando la supresión de cifras decimales cero que sean significativas. Es muy aconsejable alinear las cantidades a la derecha o, en caso contrario, usar una fuente de paso fijo (como Courier New).</w:t>
      </w:r>
    </w:p>
    <w:p w14:paraId="47A5D6D8" w14:textId="77777777" w:rsidR="00FB446E" w:rsidRDefault="00FB446E">
      <w:pPr>
        <w:jc w:val="both"/>
        <w:rPr>
          <w:sz w:val="22"/>
          <w:lang w:val="es-ES_tradnl"/>
        </w:rPr>
      </w:pPr>
    </w:p>
    <w:p w14:paraId="402FFCE7" w14:textId="77777777" w:rsidR="00FB446E" w:rsidRDefault="00000000">
      <w:pPr>
        <w:spacing w:after="40"/>
        <w:jc w:val="center"/>
        <w:rPr>
          <w:sz w:val="22"/>
          <w:lang w:val="es-ES_tradnl"/>
        </w:rPr>
      </w:pPr>
      <w:r>
        <w:rPr>
          <w:b/>
          <w:bCs/>
          <w:sz w:val="22"/>
          <w:lang w:val="es-ES_tradnl"/>
        </w:rPr>
        <w:t xml:space="preserve">Tabla 1. Título de la tabla [Times New </w:t>
      </w:r>
      <w:proofErr w:type="spellStart"/>
      <w:r>
        <w:rPr>
          <w:b/>
          <w:bCs/>
          <w:sz w:val="22"/>
          <w:lang w:val="es-ES_tradnl"/>
        </w:rPr>
        <w:t>Roman</w:t>
      </w:r>
      <w:proofErr w:type="spellEnd"/>
      <w:r>
        <w:rPr>
          <w:b/>
          <w:bCs/>
          <w:sz w:val="22"/>
          <w:lang w:val="es-ES_tradnl"/>
        </w:rPr>
        <w:t>, 11 puntos, negrita, centrado]</w:t>
      </w:r>
    </w:p>
    <w:tbl>
      <w:tblPr>
        <w:tblW w:w="4662" w:type="dxa"/>
        <w:jc w:val="center"/>
        <w:tblLayout w:type="fixed"/>
        <w:tblCellMar>
          <w:left w:w="120" w:type="dxa"/>
          <w:right w:w="120" w:type="dxa"/>
        </w:tblCellMar>
        <w:tblLook w:val="0000" w:firstRow="0" w:lastRow="0" w:firstColumn="0" w:lastColumn="0" w:noHBand="0" w:noVBand="0"/>
      </w:tblPr>
      <w:tblGrid>
        <w:gridCol w:w="1388"/>
        <w:gridCol w:w="1608"/>
        <w:gridCol w:w="1666"/>
      </w:tblGrid>
      <w:tr w:rsidR="00FB446E" w14:paraId="50F89E42" w14:textId="77777777">
        <w:trPr>
          <w:jc w:val="center"/>
        </w:trPr>
        <w:tc>
          <w:tcPr>
            <w:tcW w:w="1388" w:type="dxa"/>
            <w:tcBorders>
              <w:top w:val="single" w:sz="6" w:space="0" w:color="808080"/>
            </w:tcBorders>
            <w:vAlign w:val="center"/>
          </w:tcPr>
          <w:p w14:paraId="0C060675" w14:textId="77777777" w:rsidR="00FB446E" w:rsidRDefault="00000000">
            <w:pPr>
              <w:spacing w:before="30" w:afterLines="30" w:after="72"/>
            </w:pPr>
            <w:r>
              <w:t>Cabecera</w:t>
            </w:r>
          </w:p>
        </w:tc>
        <w:tc>
          <w:tcPr>
            <w:tcW w:w="3274" w:type="dxa"/>
            <w:gridSpan w:val="2"/>
            <w:tcBorders>
              <w:top w:val="single" w:sz="6" w:space="0" w:color="808080"/>
              <w:bottom w:val="single" w:sz="4" w:space="0" w:color="000000"/>
            </w:tcBorders>
            <w:vAlign w:val="center"/>
          </w:tcPr>
          <w:p w14:paraId="5E32767E" w14:textId="77777777" w:rsidR="00FB446E" w:rsidRDefault="00000000">
            <w:pPr>
              <w:spacing w:before="30" w:afterLines="30" w:after="72"/>
              <w:jc w:val="center"/>
            </w:pPr>
            <w:r>
              <w:t>Cabecera 2</w:t>
            </w:r>
          </w:p>
        </w:tc>
      </w:tr>
      <w:tr w:rsidR="00FB446E" w14:paraId="162EEBA0" w14:textId="77777777">
        <w:trPr>
          <w:jc w:val="center"/>
        </w:trPr>
        <w:tc>
          <w:tcPr>
            <w:tcW w:w="1388" w:type="dxa"/>
            <w:tcBorders>
              <w:bottom w:val="single" w:sz="4" w:space="0" w:color="auto"/>
            </w:tcBorders>
          </w:tcPr>
          <w:p w14:paraId="6CDC25B0" w14:textId="77777777" w:rsidR="00FB446E" w:rsidRDefault="00FB446E">
            <w:pPr>
              <w:spacing w:after="58"/>
            </w:pPr>
          </w:p>
        </w:tc>
        <w:tc>
          <w:tcPr>
            <w:tcW w:w="1608" w:type="dxa"/>
            <w:tcBorders>
              <w:top w:val="single" w:sz="4" w:space="0" w:color="000000"/>
              <w:bottom w:val="single" w:sz="4" w:space="0" w:color="auto"/>
            </w:tcBorders>
          </w:tcPr>
          <w:p w14:paraId="549EB75D" w14:textId="77777777" w:rsidR="00FB446E" w:rsidRDefault="00000000">
            <w:pPr>
              <w:spacing w:before="30" w:after="30"/>
              <w:jc w:val="center"/>
            </w:pPr>
            <w:r>
              <w:t>Cabecera</w:t>
            </w:r>
          </w:p>
        </w:tc>
        <w:tc>
          <w:tcPr>
            <w:tcW w:w="1666" w:type="dxa"/>
            <w:tcBorders>
              <w:top w:val="single" w:sz="4" w:space="0" w:color="000000"/>
              <w:bottom w:val="single" w:sz="4" w:space="0" w:color="auto"/>
            </w:tcBorders>
          </w:tcPr>
          <w:p w14:paraId="67ED5050" w14:textId="77777777" w:rsidR="00FB446E" w:rsidRDefault="00000000">
            <w:pPr>
              <w:spacing w:before="30" w:after="30"/>
              <w:jc w:val="center"/>
            </w:pPr>
            <w:r>
              <w:t>Cabecera</w:t>
            </w:r>
          </w:p>
        </w:tc>
      </w:tr>
      <w:tr w:rsidR="00FB446E" w14:paraId="357AC289" w14:textId="77777777">
        <w:trPr>
          <w:jc w:val="center"/>
        </w:trPr>
        <w:tc>
          <w:tcPr>
            <w:tcW w:w="1388" w:type="dxa"/>
            <w:tcBorders>
              <w:top w:val="single" w:sz="4" w:space="0" w:color="auto"/>
            </w:tcBorders>
            <w:vAlign w:val="center"/>
          </w:tcPr>
          <w:p w14:paraId="21121572" w14:textId="77777777" w:rsidR="00FB446E" w:rsidRDefault="00000000">
            <w:pPr>
              <w:spacing w:before="10" w:after="10"/>
              <w:jc w:val="both"/>
              <w:rPr>
                <w:sz w:val="22"/>
                <w:lang w:val="es-ES_tradnl"/>
              </w:rPr>
            </w:pPr>
            <w:r>
              <w:rPr>
                <w:sz w:val="22"/>
                <w:lang w:val="es-ES_tradnl"/>
              </w:rPr>
              <w:t>Clase 1</w:t>
            </w:r>
          </w:p>
        </w:tc>
        <w:tc>
          <w:tcPr>
            <w:tcW w:w="1608" w:type="dxa"/>
            <w:tcBorders>
              <w:top w:val="single" w:sz="4" w:space="0" w:color="auto"/>
            </w:tcBorders>
            <w:vAlign w:val="center"/>
          </w:tcPr>
          <w:p w14:paraId="4DCD725B" w14:textId="77777777" w:rsidR="00FB446E" w:rsidRDefault="00000000">
            <w:pPr>
              <w:spacing w:before="10" w:after="10"/>
              <w:jc w:val="right"/>
              <w:rPr>
                <w:sz w:val="22"/>
                <w:lang w:val="es-ES_tradnl"/>
              </w:rPr>
            </w:pPr>
            <w:r>
              <w:rPr>
                <w:sz w:val="22"/>
                <w:lang w:val="es-ES_tradnl"/>
              </w:rPr>
              <w:t>54</w:t>
            </w:r>
          </w:p>
        </w:tc>
        <w:tc>
          <w:tcPr>
            <w:tcW w:w="1666" w:type="dxa"/>
            <w:tcBorders>
              <w:top w:val="single" w:sz="4" w:space="0" w:color="auto"/>
            </w:tcBorders>
            <w:vAlign w:val="center"/>
          </w:tcPr>
          <w:p w14:paraId="5DA8F2E2" w14:textId="77777777" w:rsidR="00FB446E" w:rsidRDefault="00000000">
            <w:pPr>
              <w:spacing w:before="10" w:after="10"/>
              <w:jc w:val="right"/>
              <w:rPr>
                <w:sz w:val="22"/>
                <w:lang w:val="es-ES_tradnl"/>
              </w:rPr>
            </w:pPr>
            <w:r>
              <w:rPr>
                <w:sz w:val="22"/>
                <w:lang w:val="es-ES_tradnl"/>
              </w:rPr>
              <w:t>12.37</w:t>
            </w:r>
          </w:p>
        </w:tc>
      </w:tr>
      <w:tr w:rsidR="00FB446E" w14:paraId="328870F7" w14:textId="77777777">
        <w:trPr>
          <w:jc w:val="center"/>
        </w:trPr>
        <w:tc>
          <w:tcPr>
            <w:tcW w:w="1388" w:type="dxa"/>
            <w:tcBorders>
              <w:bottom w:val="single" w:sz="6" w:space="0" w:color="808080"/>
            </w:tcBorders>
            <w:vAlign w:val="center"/>
          </w:tcPr>
          <w:p w14:paraId="4185D3F7" w14:textId="77777777" w:rsidR="00FB446E" w:rsidRDefault="00000000">
            <w:pPr>
              <w:spacing w:before="10" w:after="10"/>
              <w:jc w:val="both"/>
              <w:rPr>
                <w:sz w:val="22"/>
                <w:lang w:val="es-ES_tradnl"/>
              </w:rPr>
            </w:pPr>
            <w:r>
              <w:rPr>
                <w:sz w:val="22"/>
                <w:lang w:val="es-ES_tradnl"/>
              </w:rPr>
              <w:t>Clase 2</w:t>
            </w:r>
          </w:p>
        </w:tc>
        <w:tc>
          <w:tcPr>
            <w:tcW w:w="1608" w:type="dxa"/>
            <w:tcBorders>
              <w:bottom w:val="single" w:sz="6" w:space="0" w:color="808080"/>
            </w:tcBorders>
            <w:vAlign w:val="center"/>
          </w:tcPr>
          <w:p w14:paraId="46218E89" w14:textId="77777777" w:rsidR="00FB446E" w:rsidRDefault="00000000">
            <w:pPr>
              <w:spacing w:before="10" w:after="10"/>
              <w:jc w:val="right"/>
              <w:rPr>
                <w:sz w:val="22"/>
                <w:lang w:val="es-ES_tradnl"/>
              </w:rPr>
            </w:pPr>
            <w:r>
              <w:rPr>
                <w:sz w:val="22"/>
                <w:lang w:val="es-ES_tradnl"/>
              </w:rPr>
              <w:t>36</w:t>
            </w:r>
          </w:p>
        </w:tc>
        <w:tc>
          <w:tcPr>
            <w:tcW w:w="1666" w:type="dxa"/>
            <w:tcBorders>
              <w:bottom w:val="single" w:sz="6" w:space="0" w:color="808080"/>
            </w:tcBorders>
            <w:vAlign w:val="center"/>
          </w:tcPr>
          <w:p w14:paraId="1065F584" w14:textId="77777777" w:rsidR="00FB446E" w:rsidRDefault="00000000">
            <w:pPr>
              <w:spacing w:before="10" w:after="10"/>
              <w:jc w:val="right"/>
              <w:rPr>
                <w:sz w:val="22"/>
                <w:lang w:val="es-ES_tradnl"/>
              </w:rPr>
            </w:pPr>
            <w:r>
              <w:rPr>
                <w:sz w:val="22"/>
                <w:lang w:val="es-ES_tradnl"/>
              </w:rPr>
              <w:t>7.10</w:t>
            </w:r>
          </w:p>
        </w:tc>
      </w:tr>
    </w:tbl>
    <w:p w14:paraId="37628D6C" w14:textId="1449E3CF" w:rsidR="00FB446E" w:rsidRDefault="00000000">
      <w:pPr>
        <w:pStyle w:val="Textindependent"/>
        <w:spacing w:before="40" w:line="240" w:lineRule="auto"/>
        <w:jc w:val="center"/>
        <w:rPr>
          <w:rFonts w:ascii="Times New Roman" w:hAnsi="Times New Roman" w:cs="Times New Roman"/>
        </w:rPr>
      </w:pPr>
      <w:r>
        <w:rPr>
          <w:rFonts w:ascii="Times New Roman" w:hAnsi="Times New Roman" w:cs="Times New Roman"/>
        </w:rPr>
        <w:t>Fuente</w:t>
      </w:r>
      <w:r w:rsidR="00783FEE">
        <w:rPr>
          <w:rFonts w:ascii="Times New Roman" w:hAnsi="Times New Roman" w:cs="Times New Roman"/>
        </w:rPr>
        <w:t>:</w:t>
      </w:r>
      <w:r>
        <w:rPr>
          <w:rFonts w:ascii="Times New Roman" w:hAnsi="Times New Roman" w:cs="Times New Roman"/>
        </w:rPr>
        <w:t xml:space="preserve"> </w:t>
      </w:r>
      <w:r w:rsidR="00783FEE">
        <w:rPr>
          <w:rFonts w:ascii="Times New Roman" w:hAnsi="Times New Roman" w:cs="Times New Roman"/>
        </w:rPr>
        <w:t>e</w:t>
      </w:r>
      <w:r>
        <w:rPr>
          <w:rFonts w:ascii="Times New Roman" w:hAnsi="Times New Roman" w:cs="Times New Roman"/>
        </w:rPr>
        <w:t xml:space="preserve">laboración propia sobre datos del Padrón de Habitantes 1996. Instituto de Estadística.  [Times New </w:t>
      </w:r>
      <w:proofErr w:type="spellStart"/>
      <w:r>
        <w:rPr>
          <w:rFonts w:ascii="Times New Roman" w:hAnsi="Times New Roman" w:cs="Times New Roman"/>
        </w:rPr>
        <w:t>Roman</w:t>
      </w:r>
      <w:proofErr w:type="spellEnd"/>
      <w:r>
        <w:rPr>
          <w:rFonts w:ascii="Times New Roman" w:hAnsi="Times New Roman" w:cs="Times New Roman"/>
        </w:rPr>
        <w:t>, 10 puntos centrado]</w:t>
      </w:r>
    </w:p>
    <w:p w14:paraId="5AD82BF8" w14:textId="77777777" w:rsidR="00FB446E" w:rsidRDefault="00FB446E">
      <w:pPr>
        <w:jc w:val="both"/>
        <w:rPr>
          <w:sz w:val="22"/>
          <w:lang w:val="es-ES_tradnl"/>
        </w:rPr>
      </w:pPr>
    </w:p>
    <w:p w14:paraId="321BAABA" w14:textId="77777777" w:rsidR="00FB446E" w:rsidRDefault="00000000">
      <w:pPr>
        <w:spacing w:before="240" w:after="240"/>
        <w:jc w:val="both"/>
        <w:rPr>
          <w:b/>
          <w:bCs/>
          <w:sz w:val="22"/>
          <w:szCs w:val="28"/>
          <w:lang w:val="es-ES_tradnl"/>
        </w:rPr>
      </w:pPr>
      <w:r>
        <w:rPr>
          <w:b/>
          <w:bCs/>
          <w:sz w:val="22"/>
          <w:szCs w:val="28"/>
          <w:lang w:val="es-ES_tradnl"/>
        </w:rPr>
        <w:t>3. Descripción y análisis de resultados. Título de apartado de primer nivel</w:t>
      </w:r>
    </w:p>
    <w:p w14:paraId="6A716F0B" w14:textId="77777777" w:rsidR="00FB446E" w:rsidRDefault="00000000">
      <w:pPr>
        <w:spacing w:after="120"/>
        <w:ind w:firstLine="425"/>
        <w:jc w:val="both"/>
        <w:rPr>
          <w:sz w:val="22"/>
          <w:lang w:val="es-ES_tradnl"/>
        </w:rPr>
      </w:pPr>
      <w:r>
        <w:rPr>
          <w:sz w:val="22"/>
          <w:lang w:val="es-ES_tradnl"/>
        </w:rPr>
        <w:t>En este apartado se presentan sistemáticamente e interpretan los resultados obtenidos. Todas las imágenes, gráficos y mapas se denominarán figuras e irán numeradas.</w:t>
      </w:r>
    </w:p>
    <w:p w14:paraId="1CBDF228" w14:textId="77777777" w:rsidR="00FB446E" w:rsidRDefault="00000000">
      <w:pPr>
        <w:spacing w:after="120"/>
        <w:ind w:firstLine="425"/>
        <w:jc w:val="both"/>
        <w:rPr>
          <w:sz w:val="22"/>
          <w:lang w:val="es-ES_tradnl"/>
        </w:rPr>
      </w:pPr>
      <w:r>
        <w:rPr>
          <w:sz w:val="22"/>
          <w:lang w:val="es-ES_tradnl"/>
        </w:rPr>
        <w:t>El tamaño de las figuras debe ser suficiente para su correcta lectura. En casos necesarios puede recurrirse a ubicar las figuras en un apéndice en página completa. Esta posibilidad puede ser especialmente adecuada en mapas complementarios, o que deban mostrarse al máximo tamaño posible.</w:t>
      </w:r>
    </w:p>
    <w:p w14:paraId="3DFFB75B" w14:textId="77777777" w:rsidR="00FB446E" w:rsidRDefault="00000000">
      <w:pPr>
        <w:spacing w:after="120"/>
        <w:ind w:firstLine="425"/>
        <w:jc w:val="both"/>
        <w:rPr>
          <w:sz w:val="22"/>
          <w:lang w:val="es-ES_tradnl"/>
        </w:rPr>
      </w:pPr>
      <w:r>
        <w:rPr>
          <w:sz w:val="22"/>
          <w:lang w:val="es-ES_tradnl"/>
        </w:rPr>
        <w:t xml:space="preserve">Es importante citar o remitir a las figuras, por </w:t>
      </w:r>
      <w:proofErr w:type="gramStart"/>
      <w:r>
        <w:rPr>
          <w:sz w:val="22"/>
          <w:szCs w:val="22"/>
          <w:lang w:val="es-ES_tradnl"/>
        </w:rPr>
        <w:t>ejemplo</w:t>
      </w:r>
      <w:proofErr w:type="gramEnd"/>
      <w:r>
        <w:rPr>
          <w:sz w:val="22"/>
          <w:szCs w:val="22"/>
          <w:lang w:val="es-ES_tradnl"/>
        </w:rPr>
        <w:t xml:space="preserve"> de esta forma: (véase </w:t>
      </w:r>
      <w:hyperlink w:anchor="_FIGURAS" w:history="1">
        <w:r>
          <w:rPr>
            <w:sz w:val="22"/>
            <w:szCs w:val="22"/>
          </w:rPr>
          <w:t>figura 1</w:t>
        </w:r>
      </w:hyperlink>
      <w:r>
        <w:rPr>
          <w:sz w:val="22"/>
          <w:szCs w:val="22"/>
          <w:lang w:val="es-ES_tradnl"/>
        </w:rPr>
        <w:t>). La figura irá dentro del texto en posición cercana (preferiblemente después) a la primera mención</w:t>
      </w:r>
      <w:r>
        <w:rPr>
          <w:sz w:val="22"/>
          <w:lang w:val="es-ES_tradnl"/>
        </w:rPr>
        <w:t xml:space="preserve"> a la misma.</w:t>
      </w:r>
    </w:p>
    <w:p w14:paraId="63967E89" w14:textId="77777777" w:rsidR="00FB446E" w:rsidRDefault="00000000">
      <w:pPr>
        <w:jc w:val="center"/>
        <w:rPr>
          <w:lang w:val="es-ES_tradnl"/>
        </w:rPr>
      </w:pPr>
      <w:r>
        <w:rPr>
          <w:noProof/>
          <w:lang w:val="es-ES_tradnl"/>
        </w:rPr>
        <w:drawing>
          <wp:inline distT="0" distB="0" distL="0" distR="0" wp14:anchorId="4E4A905D" wp14:editId="1D912517">
            <wp:extent cx="3429000" cy="3467100"/>
            <wp:effectExtent l="0" t="0" r="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0" cy="3467100"/>
                    </a:xfrm>
                    <a:prstGeom prst="rect">
                      <a:avLst/>
                    </a:prstGeom>
                    <a:noFill/>
                    <a:ln>
                      <a:noFill/>
                    </a:ln>
                  </pic:spPr>
                </pic:pic>
              </a:graphicData>
            </a:graphic>
          </wp:inline>
        </w:drawing>
      </w:r>
    </w:p>
    <w:p w14:paraId="1F8131A7" w14:textId="77777777" w:rsidR="00FB446E" w:rsidRDefault="00000000">
      <w:pPr>
        <w:pStyle w:val="Textindependent2"/>
        <w:spacing w:before="40" w:line="240" w:lineRule="auto"/>
        <w:rPr>
          <w:rFonts w:ascii="Times New Roman" w:hAnsi="Times New Roman" w:cs="Times New Roman"/>
          <w:b/>
          <w:bCs/>
          <w:sz w:val="22"/>
        </w:rPr>
      </w:pPr>
      <w:r>
        <w:rPr>
          <w:rFonts w:ascii="Times New Roman" w:hAnsi="Times New Roman" w:cs="Times New Roman"/>
          <w:b/>
          <w:bCs/>
          <w:sz w:val="22"/>
        </w:rPr>
        <w:t xml:space="preserve">Figura 1. Pie explicativo de la figura en Times New </w:t>
      </w:r>
      <w:proofErr w:type="spellStart"/>
      <w:r>
        <w:rPr>
          <w:rFonts w:ascii="Times New Roman" w:hAnsi="Times New Roman" w:cs="Times New Roman"/>
          <w:b/>
          <w:bCs/>
          <w:sz w:val="22"/>
        </w:rPr>
        <w:t>Roman</w:t>
      </w:r>
      <w:proofErr w:type="spellEnd"/>
      <w:r>
        <w:rPr>
          <w:rFonts w:ascii="Times New Roman" w:hAnsi="Times New Roman" w:cs="Times New Roman"/>
          <w:b/>
          <w:bCs/>
          <w:sz w:val="22"/>
        </w:rPr>
        <w:t xml:space="preserve">, 11 puntos, negrita y centrada. </w:t>
      </w:r>
    </w:p>
    <w:p w14:paraId="3A5A8C04" w14:textId="3357AA36" w:rsidR="00FB446E" w:rsidRDefault="00000000">
      <w:pPr>
        <w:pStyle w:val="Textindependent2"/>
        <w:spacing w:after="120" w:line="240" w:lineRule="auto"/>
        <w:rPr>
          <w:rFonts w:ascii="Times New Roman" w:hAnsi="Times New Roman" w:cs="Times New Roman"/>
          <w:sz w:val="20"/>
          <w:lang w:val="en-GB"/>
        </w:rPr>
      </w:pPr>
      <w:r>
        <w:rPr>
          <w:rFonts w:ascii="Times New Roman" w:hAnsi="Times New Roman" w:cs="Times New Roman"/>
          <w:sz w:val="20"/>
        </w:rPr>
        <w:t>Fuente</w:t>
      </w:r>
      <w:r w:rsidR="00783FEE">
        <w:rPr>
          <w:rFonts w:ascii="Times New Roman" w:hAnsi="Times New Roman" w:cs="Times New Roman"/>
          <w:sz w:val="20"/>
        </w:rPr>
        <w:t>:</w:t>
      </w:r>
      <w:r>
        <w:rPr>
          <w:rFonts w:ascii="Times New Roman" w:hAnsi="Times New Roman" w:cs="Times New Roman"/>
          <w:sz w:val="20"/>
        </w:rPr>
        <w:t xml:space="preserve"> </w:t>
      </w:r>
      <w:r w:rsidR="00783FEE">
        <w:rPr>
          <w:rFonts w:ascii="Times New Roman" w:hAnsi="Times New Roman" w:cs="Times New Roman"/>
          <w:sz w:val="20"/>
        </w:rPr>
        <w:t>p</w:t>
      </w:r>
      <w:r>
        <w:rPr>
          <w:rFonts w:ascii="Times New Roman" w:hAnsi="Times New Roman" w:cs="Times New Roman"/>
          <w:sz w:val="20"/>
        </w:rPr>
        <w:t xml:space="preserve">uede añadirse fuente de datos y autoría. </w:t>
      </w:r>
      <w:r>
        <w:rPr>
          <w:rFonts w:ascii="Times New Roman" w:hAnsi="Times New Roman" w:cs="Times New Roman"/>
          <w:sz w:val="20"/>
          <w:lang w:val="en-GB"/>
        </w:rPr>
        <w:t xml:space="preserve">[Times New Roman, 10 pt. </w:t>
      </w:r>
      <w:r>
        <w:rPr>
          <w:rFonts w:ascii="Times New Roman" w:hAnsi="Times New Roman" w:cs="Times New Roman"/>
          <w:sz w:val="20"/>
          <w:lang w:val="es-ES"/>
        </w:rPr>
        <w:t>centrado</w:t>
      </w:r>
      <w:r>
        <w:rPr>
          <w:rFonts w:ascii="Times New Roman" w:hAnsi="Times New Roman" w:cs="Times New Roman"/>
          <w:sz w:val="20"/>
          <w:lang w:val="en-GB"/>
        </w:rPr>
        <w:t>]</w:t>
      </w:r>
    </w:p>
    <w:p w14:paraId="47F66191" w14:textId="5209CFA4" w:rsidR="00FB446E" w:rsidRDefault="00FB446E">
      <w:pPr>
        <w:pStyle w:val="Textindependent2"/>
        <w:spacing w:after="120" w:line="240" w:lineRule="auto"/>
        <w:rPr>
          <w:rFonts w:ascii="Times New Roman" w:hAnsi="Times New Roman" w:cs="Times New Roman"/>
          <w:sz w:val="20"/>
          <w:lang w:val="en-GB"/>
        </w:rPr>
      </w:pPr>
    </w:p>
    <w:p w14:paraId="5D6FA9DB" w14:textId="1FD42A40" w:rsidR="00FB446E" w:rsidRDefault="00FB446E">
      <w:pPr>
        <w:pStyle w:val="Textindependent2"/>
        <w:spacing w:after="120" w:line="240" w:lineRule="auto"/>
        <w:rPr>
          <w:rFonts w:ascii="Times New Roman" w:hAnsi="Times New Roman" w:cs="Times New Roman"/>
          <w:sz w:val="20"/>
          <w:lang w:val="en-GB"/>
        </w:rPr>
      </w:pPr>
    </w:p>
    <w:p w14:paraId="29662481" w14:textId="77777777" w:rsidR="00FB446E" w:rsidRDefault="00000000">
      <w:pPr>
        <w:spacing w:before="240" w:after="240"/>
        <w:jc w:val="both"/>
        <w:rPr>
          <w:b/>
          <w:bCs/>
          <w:sz w:val="22"/>
          <w:szCs w:val="28"/>
          <w:lang w:val="es-ES_tradnl"/>
        </w:rPr>
      </w:pPr>
      <w:r>
        <w:rPr>
          <w:b/>
          <w:bCs/>
          <w:sz w:val="22"/>
          <w:szCs w:val="28"/>
          <w:lang w:val="es-ES_tradnl"/>
        </w:rPr>
        <w:lastRenderedPageBreak/>
        <w:t>4. Discusión y valoración de hallazgos</w:t>
      </w:r>
    </w:p>
    <w:p w14:paraId="4E9335E4" w14:textId="77777777" w:rsidR="00FB446E" w:rsidRDefault="00000000">
      <w:pPr>
        <w:spacing w:after="120"/>
        <w:ind w:firstLine="425"/>
        <w:jc w:val="both"/>
        <w:rPr>
          <w:sz w:val="22"/>
          <w:lang w:val="es-ES_tradnl"/>
        </w:rPr>
      </w:pPr>
      <w:r>
        <w:rPr>
          <w:sz w:val="22"/>
          <w:lang w:val="es-ES_tradnl"/>
        </w:rPr>
        <w:t>En este apartado se examina comparativamente los resultados de esta investigación con los de otros autores, para evidenciar la contribución neta realizada, la corroboración de otros estudios, las discrepancias con ellos, etc.</w:t>
      </w:r>
    </w:p>
    <w:p w14:paraId="00873B2E" w14:textId="77777777" w:rsidR="00FB446E" w:rsidRDefault="00FB446E">
      <w:pPr>
        <w:spacing w:after="120"/>
        <w:ind w:firstLine="425"/>
        <w:jc w:val="both"/>
        <w:rPr>
          <w:sz w:val="22"/>
          <w:lang w:val="es-ES_tradnl"/>
        </w:rPr>
      </w:pPr>
    </w:p>
    <w:p w14:paraId="5EF614E6" w14:textId="77777777" w:rsidR="00FB446E" w:rsidRDefault="00000000">
      <w:pPr>
        <w:spacing w:before="240" w:after="240"/>
        <w:jc w:val="both"/>
        <w:rPr>
          <w:b/>
          <w:bCs/>
          <w:sz w:val="22"/>
          <w:szCs w:val="28"/>
          <w:lang w:val="es-ES_tradnl"/>
        </w:rPr>
      </w:pPr>
      <w:r>
        <w:rPr>
          <w:b/>
          <w:bCs/>
          <w:sz w:val="22"/>
          <w:szCs w:val="28"/>
          <w:lang w:val="es-ES_tradnl"/>
        </w:rPr>
        <w:t>5. Conclusiones</w:t>
      </w:r>
    </w:p>
    <w:p w14:paraId="218C9672" w14:textId="77777777" w:rsidR="00FB446E" w:rsidRDefault="00000000">
      <w:pPr>
        <w:spacing w:after="120"/>
        <w:ind w:firstLine="425"/>
        <w:jc w:val="both"/>
        <w:rPr>
          <w:sz w:val="22"/>
          <w:lang w:val="es-ES_tradnl"/>
        </w:rPr>
      </w:pPr>
      <w:r>
        <w:rPr>
          <w:sz w:val="22"/>
          <w:lang w:val="es-ES_tradnl"/>
        </w:rPr>
        <w:t>Se realiza un balance global de en qué medida los objetivos se han logrado y cuáles son las conclusiones más importantes. También pueden plantearse cuestiones pendientes, limitaciones, etc.</w:t>
      </w:r>
    </w:p>
    <w:p w14:paraId="29745F05" w14:textId="77777777" w:rsidR="00FB446E" w:rsidRDefault="00FB446E">
      <w:pPr>
        <w:spacing w:after="120"/>
        <w:ind w:firstLine="425"/>
        <w:jc w:val="both"/>
        <w:rPr>
          <w:sz w:val="22"/>
          <w:lang w:val="es-ES_tradnl"/>
        </w:rPr>
      </w:pPr>
    </w:p>
    <w:p w14:paraId="706E00DB" w14:textId="77777777" w:rsidR="00FB446E" w:rsidRDefault="00000000">
      <w:pPr>
        <w:spacing w:before="240" w:after="240"/>
        <w:jc w:val="both"/>
        <w:rPr>
          <w:b/>
          <w:bCs/>
          <w:sz w:val="22"/>
          <w:szCs w:val="28"/>
          <w:lang w:val="es-ES_tradnl"/>
        </w:rPr>
      </w:pPr>
      <w:r>
        <w:rPr>
          <w:b/>
          <w:bCs/>
          <w:sz w:val="22"/>
          <w:szCs w:val="28"/>
          <w:lang w:val="es-ES_tradnl"/>
        </w:rPr>
        <w:t>6. Agradecimientos</w:t>
      </w:r>
    </w:p>
    <w:p w14:paraId="4723BAAF" w14:textId="77777777" w:rsidR="00FB446E" w:rsidRDefault="00000000">
      <w:pPr>
        <w:spacing w:after="120"/>
        <w:ind w:firstLine="708"/>
        <w:jc w:val="both"/>
        <w:rPr>
          <w:sz w:val="22"/>
          <w:lang w:val="es-ES_tradnl"/>
        </w:rPr>
      </w:pPr>
      <w:r>
        <w:rPr>
          <w:sz w:val="22"/>
          <w:lang w:val="es-ES_tradnl"/>
        </w:rPr>
        <w:t>Si es adecuado, se reflejan aquí agradecimientos institucionales y/o personales. También pueden consignarse aquí las fuentes de financiación con sus referencias si las hubiera.</w:t>
      </w:r>
      <w:r>
        <w:t xml:space="preserve"> </w:t>
      </w:r>
      <w:r>
        <w:rPr>
          <w:sz w:val="22"/>
          <w:lang w:val="es-ES_tradnl"/>
        </w:rPr>
        <w:t>Evite las referencias personales en el primer envío para garantizar la revisión de doble ciego.</w:t>
      </w:r>
    </w:p>
    <w:p w14:paraId="40BD9F6B" w14:textId="77777777" w:rsidR="00FB446E" w:rsidRDefault="00FB446E">
      <w:pPr>
        <w:spacing w:after="120"/>
        <w:ind w:firstLine="708"/>
        <w:jc w:val="both"/>
        <w:rPr>
          <w:sz w:val="22"/>
          <w:lang w:val="es-ES_tradnl"/>
        </w:rPr>
      </w:pPr>
    </w:p>
    <w:p w14:paraId="4599AF87" w14:textId="77777777" w:rsidR="00FB446E" w:rsidRDefault="00000000">
      <w:pPr>
        <w:spacing w:before="240" w:after="240"/>
        <w:jc w:val="both"/>
        <w:rPr>
          <w:b/>
          <w:bCs/>
          <w:sz w:val="22"/>
          <w:szCs w:val="28"/>
          <w:lang w:val="es-ES_tradnl"/>
        </w:rPr>
      </w:pPr>
      <w:r>
        <w:rPr>
          <w:b/>
          <w:bCs/>
          <w:sz w:val="22"/>
          <w:szCs w:val="28"/>
          <w:lang w:val="es-ES_tradnl"/>
        </w:rPr>
        <w:t xml:space="preserve">Referencias bibliográficas [Times New </w:t>
      </w:r>
      <w:proofErr w:type="spellStart"/>
      <w:r>
        <w:rPr>
          <w:b/>
          <w:bCs/>
          <w:sz w:val="22"/>
          <w:szCs w:val="28"/>
          <w:lang w:val="es-ES_tradnl"/>
        </w:rPr>
        <w:t>Roman</w:t>
      </w:r>
      <w:proofErr w:type="spellEnd"/>
      <w:r>
        <w:rPr>
          <w:b/>
          <w:bCs/>
          <w:sz w:val="22"/>
          <w:szCs w:val="28"/>
          <w:lang w:val="es-ES_tradnl"/>
        </w:rPr>
        <w:t>, 11 pt. Negrita]</w:t>
      </w:r>
    </w:p>
    <w:p w14:paraId="33EF97D9" w14:textId="77777777" w:rsidR="00FB446E" w:rsidRDefault="00000000">
      <w:pPr>
        <w:jc w:val="both"/>
        <w:rPr>
          <w:sz w:val="22"/>
          <w:lang w:val="es-ES_tradnl"/>
        </w:rPr>
      </w:pPr>
      <w:r>
        <w:rPr>
          <w:b/>
          <w:bCs/>
          <w:sz w:val="22"/>
          <w:szCs w:val="28"/>
          <w:lang w:val="es-ES_tradnl"/>
        </w:rPr>
        <w:t>Importante:</w:t>
      </w:r>
      <w:r>
        <w:rPr>
          <w:bCs/>
          <w:sz w:val="22"/>
          <w:szCs w:val="28"/>
          <w:lang w:val="es-ES_tradnl"/>
        </w:rPr>
        <w:t xml:space="preserve"> interlineado sencillo, pero para párrafo adoptar un espaciado posterior 6 </w:t>
      </w:r>
      <w:proofErr w:type="spellStart"/>
      <w:r>
        <w:rPr>
          <w:bCs/>
          <w:sz w:val="22"/>
          <w:szCs w:val="28"/>
          <w:lang w:val="es-ES_tradnl"/>
        </w:rPr>
        <w:t>pto</w:t>
      </w:r>
      <w:proofErr w:type="spellEnd"/>
      <w:r>
        <w:rPr>
          <w:bCs/>
          <w:sz w:val="22"/>
          <w:szCs w:val="28"/>
          <w:lang w:val="es-ES_tradnl"/>
        </w:rPr>
        <w:t>. ¡Cuídese puntuación y ortografía!</w:t>
      </w:r>
    </w:p>
    <w:p w14:paraId="09A13674" w14:textId="77777777" w:rsidR="00FB446E" w:rsidRDefault="00FB446E">
      <w:pPr>
        <w:jc w:val="both"/>
        <w:rPr>
          <w:sz w:val="22"/>
          <w:szCs w:val="20"/>
          <w:lang w:val="es-ES_tradnl"/>
        </w:rPr>
      </w:pPr>
    </w:p>
    <w:p w14:paraId="08B2B2B9" w14:textId="77777777" w:rsidR="00FB446E" w:rsidRDefault="00000000">
      <w:pPr>
        <w:spacing w:after="120"/>
        <w:jc w:val="both"/>
        <w:rPr>
          <w:sz w:val="22"/>
          <w:szCs w:val="20"/>
          <w:lang w:val="es-ES_tradnl"/>
        </w:rPr>
      </w:pPr>
      <w:r>
        <w:rPr>
          <w:sz w:val="22"/>
          <w:szCs w:val="20"/>
          <w:lang w:val="es-ES_tradnl"/>
        </w:rPr>
        <w:t xml:space="preserve">Apellido, N. (año). </w:t>
      </w:r>
      <w:r>
        <w:rPr>
          <w:i/>
          <w:iCs/>
          <w:sz w:val="22"/>
          <w:szCs w:val="20"/>
          <w:lang w:val="es-ES_tradnl"/>
        </w:rPr>
        <w:t>Título del libro en cursiva y minúsculas</w:t>
      </w:r>
      <w:r>
        <w:rPr>
          <w:sz w:val="22"/>
          <w:szCs w:val="20"/>
          <w:lang w:val="es-ES_tradnl"/>
        </w:rPr>
        <w:t>. Ciudad, Editorial.</w:t>
      </w:r>
    </w:p>
    <w:p w14:paraId="4A7F079F" w14:textId="77777777" w:rsidR="00FB446E" w:rsidRDefault="00000000">
      <w:pPr>
        <w:spacing w:after="120"/>
        <w:jc w:val="both"/>
        <w:rPr>
          <w:sz w:val="22"/>
          <w:szCs w:val="20"/>
          <w:lang w:val="es-ES_tradnl"/>
        </w:rPr>
      </w:pPr>
      <w:r>
        <w:rPr>
          <w:sz w:val="22"/>
          <w:szCs w:val="20"/>
          <w:lang w:val="es-ES_tradnl"/>
        </w:rPr>
        <w:t xml:space="preserve">Apellido, N. (año). “Título del artículo en minúsculas”, </w:t>
      </w:r>
      <w:r>
        <w:rPr>
          <w:i/>
          <w:iCs/>
          <w:sz w:val="22"/>
          <w:szCs w:val="20"/>
          <w:lang w:val="es-ES_tradnl"/>
        </w:rPr>
        <w:t>Nombre de Revista en cursiva</w:t>
      </w:r>
      <w:r>
        <w:rPr>
          <w:sz w:val="22"/>
          <w:szCs w:val="20"/>
          <w:lang w:val="es-ES_tradnl"/>
        </w:rPr>
        <w:t xml:space="preserve">, número, volumen, pp. inicial- pp. final. </w:t>
      </w:r>
      <w:r>
        <w:rPr>
          <w:b/>
          <w:sz w:val="22"/>
          <w:szCs w:val="20"/>
          <w:lang w:val="es-ES_tradnl"/>
        </w:rPr>
        <w:t>DOI</w:t>
      </w:r>
    </w:p>
    <w:p w14:paraId="0654433F" w14:textId="77777777" w:rsidR="00FB446E" w:rsidRDefault="00000000">
      <w:pPr>
        <w:spacing w:after="120"/>
        <w:jc w:val="both"/>
        <w:rPr>
          <w:sz w:val="22"/>
          <w:szCs w:val="20"/>
        </w:rPr>
      </w:pPr>
      <w:r>
        <w:rPr>
          <w:sz w:val="22"/>
          <w:szCs w:val="20"/>
          <w:lang w:val="es-ES_tradnl"/>
        </w:rPr>
        <w:t xml:space="preserve">(ej. González, D., Cifuentes, V.J., Sancho, A. (2019). Las infraestructuras de datos espaciales al servicio de la gestión del agua. El caso de la Confederación Hidrográfica del Guadalquivir. </w:t>
      </w:r>
      <w:r>
        <w:rPr>
          <w:i/>
          <w:sz w:val="22"/>
          <w:szCs w:val="20"/>
          <w:lang w:val="es-ES_tradnl"/>
        </w:rPr>
        <w:t>GeoFocus</w:t>
      </w:r>
      <w:r>
        <w:rPr>
          <w:sz w:val="22"/>
          <w:szCs w:val="20"/>
          <w:lang w:val="es-ES_tradnl"/>
        </w:rPr>
        <w:t xml:space="preserve">, </w:t>
      </w:r>
      <w:r>
        <w:rPr>
          <w:sz w:val="22"/>
          <w:szCs w:val="20"/>
        </w:rPr>
        <w:t>24, 3-17. https://dx.doi.org/10.21138/GF.548)</w:t>
      </w:r>
    </w:p>
    <w:p w14:paraId="69A46B40" w14:textId="77777777" w:rsidR="00FB446E" w:rsidRDefault="00000000">
      <w:pPr>
        <w:spacing w:after="120"/>
        <w:jc w:val="both"/>
        <w:rPr>
          <w:sz w:val="22"/>
          <w:szCs w:val="20"/>
          <w:lang w:val="es-ES_tradnl"/>
        </w:rPr>
      </w:pPr>
      <w:r>
        <w:rPr>
          <w:sz w:val="22"/>
          <w:szCs w:val="20"/>
          <w:lang w:val="es-ES_tradnl"/>
        </w:rPr>
        <w:t xml:space="preserve">Apellido, N (año). “Título de capítulo de libro en minúsculas”, en Apellido, N. (Ed.): </w:t>
      </w:r>
      <w:r>
        <w:rPr>
          <w:i/>
          <w:iCs/>
          <w:sz w:val="22"/>
          <w:szCs w:val="20"/>
          <w:lang w:val="es-ES_tradnl"/>
        </w:rPr>
        <w:t>Título de la obra colectiva en minúsculas y cursiva</w:t>
      </w:r>
      <w:r>
        <w:rPr>
          <w:sz w:val="22"/>
          <w:szCs w:val="20"/>
          <w:lang w:val="es-ES_tradnl"/>
        </w:rPr>
        <w:t>. Ciudad, Editorial, pp. inicial-final.</w:t>
      </w:r>
    </w:p>
    <w:p w14:paraId="63B36C43" w14:textId="77777777" w:rsidR="00FB446E" w:rsidRDefault="00000000">
      <w:pPr>
        <w:spacing w:after="120"/>
        <w:jc w:val="both"/>
        <w:rPr>
          <w:sz w:val="22"/>
          <w:szCs w:val="20"/>
          <w:lang w:val="es-ES_tradnl"/>
        </w:rPr>
      </w:pPr>
      <w:r>
        <w:rPr>
          <w:sz w:val="22"/>
          <w:szCs w:val="20"/>
          <w:lang w:val="es-ES_tradnl"/>
        </w:rPr>
        <w:t xml:space="preserve">Apellido, N. (año). </w:t>
      </w:r>
      <w:r>
        <w:rPr>
          <w:i/>
          <w:iCs/>
          <w:sz w:val="22"/>
          <w:szCs w:val="20"/>
          <w:lang w:val="es-ES_tradnl"/>
        </w:rPr>
        <w:t>Título del documento electrónico o en internet en cursiva</w:t>
      </w:r>
      <w:r>
        <w:rPr>
          <w:sz w:val="22"/>
          <w:szCs w:val="20"/>
          <w:lang w:val="es-ES_tradnl"/>
        </w:rPr>
        <w:t xml:space="preserve">. Ciudad, Entidad editora. [consultado </w:t>
      </w:r>
      <w:proofErr w:type="spellStart"/>
      <w:r>
        <w:rPr>
          <w:sz w:val="22"/>
          <w:szCs w:val="20"/>
          <w:lang w:val="es-ES_tradnl"/>
        </w:rPr>
        <w:t>dd</w:t>
      </w:r>
      <w:proofErr w:type="spellEnd"/>
      <w:r>
        <w:rPr>
          <w:sz w:val="22"/>
          <w:szCs w:val="20"/>
          <w:lang w:val="es-ES_tradnl"/>
        </w:rPr>
        <w:t>-mm-</w:t>
      </w:r>
      <w:proofErr w:type="spellStart"/>
      <w:r>
        <w:rPr>
          <w:sz w:val="22"/>
          <w:szCs w:val="20"/>
          <w:lang w:val="es-ES_tradnl"/>
        </w:rPr>
        <w:t>aaaa</w:t>
      </w:r>
      <w:proofErr w:type="spellEnd"/>
      <w:r>
        <w:rPr>
          <w:sz w:val="22"/>
          <w:szCs w:val="20"/>
          <w:lang w:val="es-ES_tradnl"/>
        </w:rPr>
        <w:t xml:space="preserve">]. Disponible en </w:t>
      </w:r>
      <w:hyperlink r:id="rId19" w:history="1">
        <w:r>
          <w:rPr>
            <w:rStyle w:val="Enlla"/>
            <w:color w:val="auto"/>
            <w:sz w:val="22"/>
            <w:szCs w:val="20"/>
            <w:u w:val="none"/>
            <w:lang w:val="es-ES_tradnl"/>
          </w:rPr>
          <w:t>www.yyyyy.html</w:t>
        </w:r>
      </w:hyperlink>
    </w:p>
    <w:p w14:paraId="754D2366" w14:textId="77777777" w:rsidR="00FB446E" w:rsidRDefault="00000000">
      <w:pPr>
        <w:pStyle w:val="Ttol1"/>
        <w:spacing w:before="240" w:after="240" w:line="240" w:lineRule="auto"/>
        <w:rPr>
          <w:sz w:val="22"/>
        </w:rPr>
      </w:pPr>
      <w:bookmarkStart w:id="0" w:name="_TABLAS"/>
      <w:bookmarkStart w:id="1" w:name="_APÉNDICE_1_[tamaño"/>
      <w:bookmarkEnd w:id="0"/>
      <w:bookmarkEnd w:id="1"/>
      <w:r>
        <w:rPr>
          <w:sz w:val="22"/>
        </w:rPr>
        <w:t>APÉNDICE 1 [tamaño de letra del título 11 puntos, negrita]</w:t>
      </w:r>
    </w:p>
    <w:p w14:paraId="2B53F0D3" w14:textId="77777777" w:rsidR="00FB446E" w:rsidRDefault="00000000">
      <w:pPr>
        <w:spacing w:after="120"/>
        <w:ind w:firstLine="425"/>
        <w:jc w:val="both"/>
      </w:pPr>
      <w:r>
        <w:rPr>
          <w:sz w:val="22"/>
          <w:lang w:val="es-ES_tradnl"/>
        </w:rPr>
        <w:t>Si resulta conveniente, pueden añadirse apéndices para desarrollo de fórmulas, algoritmos, grandes tablas u otro fin, con objeto de eliminar del texto del artículo las cuestiones de carácter más técnico, por ejemplo.</w:t>
      </w:r>
    </w:p>
    <w:sectPr w:rsidR="00FB446E" w:rsidSect="00222525">
      <w:headerReference w:type="even" r:id="rId20"/>
      <w:headerReference w:type="default" r:id="rId21"/>
      <w:footerReference w:type="even" r:id="rId22"/>
      <w:footerReference w:type="default" r:id="rId23"/>
      <w:endnotePr>
        <w:numFmt w:val="decimal"/>
      </w:endnotePr>
      <w:pgSz w:w="11907" w:h="16840" w:code="9"/>
      <w:pgMar w:top="1247" w:right="1418" w:bottom="1247" w:left="1418"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3F60" w14:textId="77777777" w:rsidR="007F7534" w:rsidRDefault="007F7534">
      <w:r>
        <w:separator/>
      </w:r>
    </w:p>
  </w:endnote>
  <w:endnote w:type="continuationSeparator" w:id="0">
    <w:p w14:paraId="504703BD" w14:textId="77777777" w:rsidR="007F7534" w:rsidRDefault="007F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CD1A" w14:textId="70A7036D" w:rsidR="00FB446E" w:rsidRDefault="00000000">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24D63C08" w14:textId="77777777" w:rsidR="00FB446E" w:rsidRDefault="00FB446E">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51B9" w14:textId="77777777" w:rsidR="00FB446E" w:rsidRDefault="00000000">
    <w:pPr>
      <w:pStyle w:val="Peu"/>
      <w:tabs>
        <w:tab w:val="clear" w:pos="8504"/>
        <w:tab w:val="right" w:pos="9356"/>
      </w:tabs>
      <w:rPr>
        <w:sz w:val="16"/>
        <w:szCs w:val="16"/>
        <w:highlight w:val="yellow"/>
      </w:rPr>
    </w:pPr>
    <w:r>
      <w:rPr>
        <w:sz w:val="16"/>
        <w:highlight w:val="yellow"/>
      </w:rPr>
      <w:t xml:space="preserve">Recepción: </w:t>
    </w:r>
    <w:r>
      <w:rPr>
        <w:sz w:val="16"/>
        <w:szCs w:val="16"/>
        <w:highlight w:val="yellow"/>
      </w:rPr>
      <w:t>XX/XX/XXXX</w:t>
    </w:r>
    <w:r>
      <w:rPr>
        <w:sz w:val="16"/>
        <w:szCs w:val="16"/>
        <w:highlight w:val="yellow"/>
      </w:rPr>
      <w:tab/>
    </w:r>
    <w:r>
      <w:rPr>
        <w:sz w:val="16"/>
        <w:szCs w:val="16"/>
        <w:highlight w:val="yellow"/>
      </w:rPr>
      <w:tab/>
      <w:t>Aceptación definitiva: XX/XX/XXXX</w:t>
    </w:r>
  </w:p>
  <w:p w14:paraId="5F68072A" w14:textId="77777777" w:rsidR="00FB446E" w:rsidRDefault="00000000">
    <w:pPr>
      <w:pStyle w:val="Peu"/>
      <w:tabs>
        <w:tab w:val="clear" w:pos="8504"/>
        <w:tab w:val="right" w:pos="9356"/>
      </w:tabs>
      <w:rPr>
        <w:sz w:val="16"/>
        <w:highlight w:val="yellow"/>
      </w:rPr>
    </w:pPr>
    <w:r>
      <w:rPr>
        <w:sz w:val="16"/>
        <w:highlight w:val="yellow"/>
      </w:rPr>
      <w:t>Editor al cargo: XXXXXXXXXXXXXXX</w:t>
    </w:r>
    <w:r>
      <w:rPr>
        <w:sz w:val="16"/>
        <w:highlight w:val="yellow"/>
      </w:rPr>
      <w:tab/>
    </w:r>
    <w:r>
      <w:rPr>
        <w:sz w:val="16"/>
        <w:highlight w:val="yellow"/>
      </w:rPr>
      <w:tab/>
    </w:r>
    <w:hyperlink r:id="rId1" w:history="1">
      <w:r>
        <w:rPr>
          <w:rStyle w:val="Enlla"/>
          <w:color w:val="auto"/>
          <w:sz w:val="16"/>
          <w:highlight w:val="yellow"/>
        </w:rPr>
        <w:t>www.geofocus.org</w:t>
      </w:r>
    </w:hyperlink>
  </w:p>
  <w:p w14:paraId="34E7B1BF" w14:textId="77777777" w:rsidR="00FB446E" w:rsidRDefault="00000000">
    <w:pPr>
      <w:pStyle w:val="Ttol2"/>
      <w:tabs>
        <w:tab w:val="right" w:pos="8789"/>
      </w:tabs>
      <w:rPr>
        <w:b/>
        <w:i w:val="0"/>
        <w:sz w:val="16"/>
        <w:szCs w:val="16"/>
        <w:highlight w:val="yellow"/>
        <w:lang w:val="en-US"/>
      </w:rPr>
    </w:pPr>
    <w:hyperlink r:id="rId2" w:history="1">
      <w:r>
        <w:rPr>
          <w:rStyle w:val="Enlla"/>
          <w:b/>
          <w:color w:val="auto"/>
          <w:sz w:val="16"/>
          <w:szCs w:val="16"/>
          <w:highlight w:val="yellow"/>
          <w:lang w:val="en-US"/>
        </w:rPr>
        <w:t>Attribution-</w:t>
      </w:r>
      <w:proofErr w:type="spellStart"/>
      <w:r>
        <w:rPr>
          <w:rStyle w:val="Enlla"/>
          <w:b/>
          <w:color w:val="auto"/>
          <w:sz w:val="16"/>
          <w:szCs w:val="16"/>
          <w:highlight w:val="yellow"/>
          <w:lang w:val="en-US"/>
        </w:rPr>
        <w:t>NonCommercial</w:t>
      </w:r>
      <w:proofErr w:type="spellEnd"/>
      <w:r>
        <w:rPr>
          <w:rStyle w:val="Enlla"/>
          <w:b/>
          <w:color w:val="auto"/>
          <w:sz w:val="16"/>
          <w:szCs w:val="16"/>
          <w:highlight w:val="yellow"/>
          <w:lang w:val="en-US"/>
        </w:rPr>
        <w:t>-</w:t>
      </w:r>
      <w:proofErr w:type="spellStart"/>
      <w:r>
        <w:rPr>
          <w:rStyle w:val="Enlla"/>
          <w:b/>
          <w:color w:val="auto"/>
          <w:sz w:val="16"/>
          <w:szCs w:val="16"/>
          <w:highlight w:val="yellow"/>
          <w:lang w:val="en-US"/>
        </w:rPr>
        <w:t>NoDerivatives</w:t>
      </w:r>
      <w:proofErr w:type="spellEnd"/>
      <w:r>
        <w:rPr>
          <w:rStyle w:val="Enlla"/>
          <w:b/>
          <w:color w:val="auto"/>
          <w:sz w:val="16"/>
          <w:szCs w:val="16"/>
          <w:highlight w:val="yellow"/>
          <w:lang w:val="en-US"/>
        </w:rPr>
        <w:t xml:space="preserve"> 4.0 International (CC BY-NC-ND 4.0)</w:t>
      </w:r>
    </w:hyperlink>
    <w:r>
      <w:rPr>
        <w:b/>
        <w:sz w:val="16"/>
        <w:szCs w:val="16"/>
        <w:highlight w:val="yellow"/>
        <w:lang w:val="en-US"/>
      </w:rPr>
      <w:t xml:space="preserve"> </w:t>
    </w:r>
  </w:p>
  <w:p w14:paraId="379ABDE9" w14:textId="77777777" w:rsidR="00FB446E" w:rsidRDefault="00000000">
    <w:pPr>
      <w:pStyle w:val="Peu"/>
      <w:tabs>
        <w:tab w:val="clear" w:pos="8504"/>
        <w:tab w:val="right" w:pos="8789"/>
      </w:tabs>
      <w:jc w:val="center"/>
    </w:pPr>
    <w:r>
      <w:rPr>
        <w:sz w:val="22"/>
        <w:szCs w:val="22"/>
        <w:highlight w:val="yellow"/>
      </w:rPr>
      <w:fldChar w:fldCharType="begin"/>
    </w:r>
    <w:r>
      <w:rPr>
        <w:sz w:val="22"/>
        <w:szCs w:val="22"/>
        <w:highlight w:val="yellow"/>
      </w:rPr>
      <w:instrText>PAGE   \* MERGEFORMAT</w:instrText>
    </w:r>
    <w:r>
      <w:rPr>
        <w:sz w:val="22"/>
        <w:szCs w:val="22"/>
        <w:highlight w:val="yellow"/>
      </w:rPr>
      <w:fldChar w:fldCharType="separate"/>
    </w:r>
    <w:r>
      <w:rPr>
        <w:noProof/>
        <w:highlight w:val="yellow"/>
      </w:rPr>
      <w:t>2</w:t>
    </w:r>
    <w:r>
      <w:rPr>
        <w:sz w:val="22"/>
        <w:szCs w:val="22"/>
        <w:highlight w:val="yell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103E" w14:textId="77777777" w:rsidR="00182956" w:rsidRDefault="00182956">
    <w:pPr>
      <w:pStyle w:val="Peu"/>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ECB3" w14:textId="77777777" w:rsidR="00FB446E" w:rsidRDefault="00000000">
    <w:pPr>
      <w:pStyle w:val="Peu"/>
      <w:tabs>
        <w:tab w:val="clear" w:pos="8504"/>
        <w:tab w:val="right" w:pos="9356"/>
      </w:tabs>
      <w:spacing w:before="120"/>
      <w:rPr>
        <w:sz w:val="16"/>
        <w:szCs w:val="16"/>
        <w:highlight w:val="yellow"/>
      </w:rPr>
    </w:pPr>
    <w:r>
      <w:rPr>
        <w:sz w:val="16"/>
        <w:highlight w:val="yellow"/>
      </w:rPr>
      <w:t xml:space="preserve">Recepción: </w:t>
    </w:r>
    <w:r>
      <w:rPr>
        <w:sz w:val="16"/>
        <w:szCs w:val="16"/>
        <w:highlight w:val="yellow"/>
      </w:rPr>
      <w:t>XX/XX/XXXX</w:t>
    </w:r>
    <w:r>
      <w:rPr>
        <w:sz w:val="16"/>
        <w:szCs w:val="16"/>
        <w:highlight w:val="yellow"/>
      </w:rPr>
      <w:tab/>
    </w:r>
    <w:r>
      <w:rPr>
        <w:sz w:val="16"/>
        <w:szCs w:val="16"/>
        <w:highlight w:val="yellow"/>
      </w:rPr>
      <w:tab/>
      <w:t>Aceptación definitiva: XX/XX/XXXX</w:t>
    </w:r>
  </w:p>
  <w:p w14:paraId="1E64772E" w14:textId="77777777" w:rsidR="00FB446E" w:rsidRDefault="00000000">
    <w:pPr>
      <w:pStyle w:val="Peu"/>
      <w:tabs>
        <w:tab w:val="clear" w:pos="8504"/>
        <w:tab w:val="right" w:pos="9356"/>
      </w:tabs>
      <w:rPr>
        <w:sz w:val="16"/>
        <w:highlight w:val="yellow"/>
      </w:rPr>
    </w:pPr>
    <w:r>
      <w:rPr>
        <w:sz w:val="16"/>
        <w:highlight w:val="yellow"/>
      </w:rPr>
      <w:t>Editor al cargo: XXXXXXXXXXXXXXX</w:t>
    </w:r>
    <w:r>
      <w:rPr>
        <w:sz w:val="16"/>
        <w:highlight w:val="yellow"/>
      </w:rPr>
      <w:tab/>
    </w:r>
    <w:r>
      <w:rPr>
        <w:sz w:val="16"/>
        <w:highlight w:val="yellow"/>
      </w:rPr>
      <w:tab/>
    </w:r>
    <w:hyperlink r:id="rId1" w:history="1">
      <w:r>
        <w:rPr>
          <w:rStyle w:val="Enlla"/>
          <w:color w:val="auto"/>
          <w:sz w:val="16"/>
          <w:highlight w:val="yellow"/>
        </w:rPr>
        <w:t>www.geofocus.org</w:t>
      </w:r>
    </w:hyperlink>
  </w:p>
  <w:p w14:paraId="0F3CE59F" w14:textId="77777777" w:rsidR="00FB446E" w:rsidRDefault="00000000">
    <w:pPr>
      <w:pStyle w:val="Ttol2"/>
      <w:tabs>
        <w:tab w:val="right" w:pos="8789"/>
      </w:tabs>
      <w:rPr>
        <w:b/>
        <w:i w:val="0"/>
        <w:sz w:val="16"/>
        <w:szCs w:val="16"/>
        <w:highlight w:val="yellow"/>
        <w:lang w:val="en-US"/>
      </w:rPr>
    </w:pPr>
    <w:hyperlink r:id="rId2" w:history="1">
      <w:r>
        <w:rPr>
          <w:rStyle w:val="Enlla"/>
          <w:b/>
          <w:color w:val="auto"/>
          <w:sz w:val="16"/>
          <w:szCs w:val="16"/>
          <w:highlight w:val="yellow"/>
          <w:lang w:val="en-US"/>
        </w:rPr>
        <w:t>Attribution-</w:t>
      </w:r>
      <w:proofErr w:type="spellStart"/>
      <w:r>
        <w:rPr>
          <w:rStyle w:val="Enlla"/>
          <w:b/>
          <w:color w:val="auto"/>
          <w:sz w:val="16"/>
          <w:szCs w:val="16"/>
          <w:highlight w:val="yellow"/>
          <w:lang w:val="en-US"/>
        </w:rPr>
        <w:t>NonCommercial</w:t>
      </w:r>
      <w:proofErr w:type="spellEnd"/>
      <w:r>
        <w:rPr>
          <w:rStyle w:val="Enlla"/>
          <w:b/>
          <w:color w:val="auto"/>
          <w:sz w:val="16"/>
          <w:szCs w:val="16"/>
          <w:highlight w:val="yellow"/>
          <w:lang w:val="en-US"/>
        </w:rPr>
        <w:t>-</w:t>
      </w:r>
      <w:proofErr w:type="spellStart"/>
      <w:r>
        <w:rPr>
          <w:rStyle w:val="Enlla"/>
          <w:b/>
          <w:color w:val="auto"/>
          <w:sz w:val="16"/>
          <w:szCs w:val="16"/>
          <w:highlight w:val="yellow"/>
          <w:lang w:val="en-US"/>
        </w:rPr>
        <w:t>NoDerivatives</w:t>
      </w:r>
      <w:proofErr w:type="spellEnd"/>
      <w:r>
        <w:rPr>
          <w:rStyle w:val="Enlla"/>
          <w:b/>
          <w:color w:val="auto"/>
          <w:sz w:val="16"/>
          <w:szCs w:val="16"/>
          <w:highlight w:val="yellow"/>
          <w:lang w:val="en-US"/>
        </w:rPr>
        <w:t xml:space="preserve"> 4.0 International (CC BY-NC-ND 4.0)</w:t>
      </w:r>
    </w:hyperlink>
    <w:r>
      <w:rPr>
        <w:b/>
        <w:sz w:val="16"/>
        <w:szCs w:val="16"/>
        <w:highlight w:val="yellow"/>
        <w:lang w:val="en-US"/>
      </w:rPr>
      <w:t xml:space="preserve"> </w:t>
    </w:r>
  </w:p>
  <w:p w14:paraId="2E41CA4C" w14:textId="77777777" w:rsidR="00FB446E" w:rsidRDefault="00000000">
    <w:pPr>
      <w:pStyle w:val="Peu"/>
      <w:tabs>
        <w:tab w:val="clear" w:pos="8504"/>
        <w:tab w:val="right" w:pos="8789"/>
      </w:tabs>
      <w:jc w:val="center"/>
    </w:pPr>
    <w:r>
      <w:rPr>
        <w:sz w:val="22"/>
        <w:szCs w:val="22"/>
        <w:highlight w:val="yellow"/>
      </w:rPr>
      <w:fldChar w:fldCharType="begin"/>
    </w:r>
    <w:r>
      <w:rPr>
        <w:sz w:val="22"/>
        <w:szCs w:val="22"/>
        <w:highlight w:val="yellow"/>
      </w:rPr>
      <w:instrText>PAGE   \* MERGEFORMAT</w:instrText>
    </w:r>
    <w:r>
      <w:rPr>
        <w:sz w:val="22"/>
        <w:szCs w:val="22"/>
        <w:highlight w:val="yellow"/>
      </w:rPr>
      <w:fldChar w:fldCharType="separate"/>
    </w:r>
    <w:r>
      <w:rPr>
        <w:noProof/>
        <w:highlight w:val="yellow"/>
      </w:rPr>
      <w:t>1</w:t>
    </w:r>
    <w:r>
      <w:rPr>
        <w:sz w:val="22"/>
        <w:szCs w:val="22"/>
        <w:highlight w:val="yello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852E" w14:textId="77777777" w:rsidR="00182956" w:rsidRDefault="00182956" w:rsidP="00182956">
    <w:pPr>
      <w:pStyle w:val="Peu"/>
      <w:tabs>
        <w:tab w:val="clear" w:pos="8504"/>
        <w:tab w:val="right" w:pos="9070"/>
      </w:tabs>
      <w:spacing w:before="120"/>
      <w:jc w:val="right"/>
      <w:rPr>
        <w:sz w:val="16"/>
      </w:rPr>
    </w:pPr>
  </w:p>
  <w:p w14:paraId="6F44A7D5" w14:textId="501B1B8A" w:rsidR="00FB446E" w:rsidRPr="00182956" w:rsidRDefault="00182956" w:rsidP="00182956">
    <w:pPr>
      <w:pStyle w:val="Peu"/>
      <w:jc w:val="center"/>
      <w:rPr>
        <w:rStyle w:val="Enlla"/>
        <w:color w:val="auto"/>
        <w:sz w:val="22"/>
        <w:szCs w:val="22"/>
        <w:u w:val="none"/>
      </w:rPr>
    </w:pPr>
    <w:r w:rsidRPr="00801122">
      <w:rPr>
        <w:sz w:val="22"/>
        <w:szCs w:val="22"/>
      </w:rPr>
      <w:fldChar w:fldCharType="begin"/>
    </w:r>
    <w:r w:rsidRPr="00801122">
      <w:rPr>
        <w:sz w:val="22"/>
        <w:szCs w:val="22"/>
      </w:rPr>
      <w:instrText>PAGE   \* MERGEFORMAT</w:instrText>
    </w:r>
    <w:r w:rsidRPr="00801122">
      <w:rPr>
        <w:sz w:val="22"/>
        <w:szCs w:val="22"/>
      </w:rPr>
      <w:fldChar w:fldCharType="separate"/>
    </w:r>
    <w:r>
      <w:rPr>
        <w:sz w:val="22"/>
        <w:szCs w:val="22"/>
      </w:rPr>
      <w:t>2</w:t>
    </w:r>
    <w:r w:rsidRPr="00801122">
      <w:rP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0EB8" w14:textId="77777777" w:rsidR="00FB446E" w:rsidRDefault="00000000" w:rsidP="00222525">
    <w:pPr>
      <w:pStyle w:val="Peu"/>
      <w:tabs>
        <w:tab w:val="clear" w:pos="8504"/>
        <w:tab w:val="right" w:pos="9071"/>
      </w:tabs>
      <w:spacing w:before="120"/>
      <w:rPr>
        <w:sz w:val="16"/>
      </w:rPr>
    </w:pPr>
    <w:r>
      <w:rPr>
        <w:sz w:val="16"/>
      </w:rPr>
      <w:tab/>
    </w:r>
    <w:r>
      <w:rPr>
        <w:sz w:val="16"/>
      </w:rPr>
      <w:tab/>
    </w:r>
    <w:hyperlink r:id="rId1" w:history="1">
      <w:r>
        <w:rPr>
          <w:rStyle w:val="Enlla"/>
          <w:color w:val="auto"/>
          <w:sz w:val="16"/>
        </w:rPr>
        <w:t>www.geofocus.org</w:t>
      </w:r>
    </w:hyperlink>
  </w:p>
  <w:p w14:paraId="26F5410E" w14:textId="5AE7E7CE" w:rsidR="00FB446E" w:rsidRPr="00182956" w:rsidRDefault="00182956">
    <w:pPr>
      <w:pStyle w:val="Peu"/>
      <w:jc w:val="center"/>
      <w:rPr>
        <w:sz w:val="22"/>
        <w:szCs w:val="22"/>
      </w:rPr>
    </w:pPr>
    <w:r w:rsidRPr="00182956">
      <w:rPr>
        <w:sz w:val="22"/>
        <w:szCs w:val="22"/>
      </w:rPr>
      <w:fldChar w:fldCharType="begin"/>
    </w:r>
    <w:r w:rsidRPr="00182956">
      <w:rPr>
        <w:sz w:val="22"/>
        <w:szCs w:val="22"/>
      </w:rPr>
      <w:instrText>PAGE   \* MERGEFORMAT</w:instrText>
    </w:r>
    <w:r w:rsidRPr="00182956">
      <w:rPr>
        <w:sz w:val="22"/>
        <w:szCs w:val="22"/>
      </w:rPr>
      <w:fldChar w:fldCharType="separate"/>
    </w:r>
    <w:r w:rsidRPr="00182956">
      <w:rPr>
        <w:sz w:val="22"/>
        <w:szCs w:val="22"/>
        <w:lang w:val="ca-ES"/>
      </w:rPr>
      <w:t>1</w:t>
    </w:r>
    <w:r w:rsidRPr="0018295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5FC8" w14:textId="77777777" w:rsidR="007F7534" w:rsidRDefault="007F7534">
      <w:r>
        <w:separator/>
      </w:r>
    </w:p>
  </w:footnote>
  <w:footnote w:type="continuationSeparator" w:id="0">
    <w:p w14:paraId="35DBF7DA" w14:textId="77777777" w:rsidR="007F7534" w:rsidRDefault="007F7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AE5B" w14:textId="3EC983A3" w:rsidR="00FB446E" w:rsidRDefault="00000000">
    <w:pPr>
      <w:pBdr>
        <w:bottom w:val="single" w:sz="4" w:space="1" w:color="auto"/>
      </w:pBdr>
      <w:tabs>
        <w:tab w:val="center" w:pos="4550"/>
        <w:tab w:val="left" w:pos="5818"/>
      </w:tabs>
      <w:rPr>
        <w:sz w:val="22"/>
        <w:szCs w:val="22"/>
        <w:lang w:val="en-US"/>
      </w:rPr>
    </w:pPr>
    <w:r>
      <w:rPr>
        <w:sz w:val="22"/>
        <w:szCs w:val="22"/>
        <w:highlight w:val="yellow"/>
        <w:lang w:val="en-US"/>
      </w:rPr>
      <w:t>Autor/a</w:t>
    </w:r>
    <w:r>
      <w:rPr>
        <w:i/>
        <w:iCs/>
        <w:sz w:val="22"/>
        <w:szCs w:val="22"/>
        <w:highlight w:val="yellow"/>
        <w:lang w:val="en-US"/>
      </w:rPr>
      <w:t xml:space="preserve"> et al.,</w:t>
    </w:r>
    <w:r>
      <w:rPr>
        <w:sz w:val="22"/>
        <w:szCs w:val="22"/>
        <w:highlight w:val="yellow"/>
        <w:lang w:val="en-US"/>
      </w:rPr>
      <w:t xml:space="preserve"> 2023</w:t>
    </w:r>
    <w:r>
      <w:rPr>
        <w:i/>
        <w:iCs/>
        <w:sz w:val="22"/>
        <w:szCs w:val="22"/>
        <w:highlight w:val="yellow"/>
        <w:lang w:val="en-US"/>
      </w:rPr>
      <w:ptab w:relativeTo="margin" w:alignment="right" w:leader="none"/>
    </w:r>
    <w:r>
      <w:rPr>
        <w:i/>
        <w:iCs/>
        <w:sz w:val="22"/>
        <w:szCs w:val="22"/>
        <w:highlight w:val="yellow"/>
        <w:lang w:val="en-US"/>
      </w:rPr>
      <w:t>GeoFocus</w:t>
    </w:r>
    <w:r>
      <w:rPr>
        <w:sz w:val="22"/>
        <w:szCs w:val="22"/>
        <w:highlight w:val="yellow"/>
        <w:lang w:val="en-US"/>
      </w:rPr>
      <w:t>, No.</w:t>
    </w:r>
  </w:p>
  <w:p w14:paraId="61575D6A" w14:textId="77777777" w:rsidR="00FB446E" w:rsidRDefault="00FB446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4105" w14:textId="08E623D9" w:rsidR="00FB446E" w:rsidRDefault="00000000">
    <w:pPr>
      <w:pStyle w:val="Capalera"/>
      <w:jc w:val="center"/>
      <w:rPr>
        <w:i/>
        <w:noProof/>
        <w:sz w:val="18"/>
      </w:rPr>
    </w:pPr>
    <w:r>
      <w:rPr>
        <w:i/>
        <w:noProof/>
        <w:sz w:val="18"/>
      </w:rPr>
      <w:drawing>
        <wp:inline distT="0" distB="0" distL="0" distR="0" wp14:anchorId="38EC0F61" wp14:editId="0459ED02">
          <wp:extent cx="5972175" cy="685800"/>
          <wp:effectExtent l="0" t="0" r="9525" b="0"/>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685800"/>
                  </a:xfrm>
                  <a:prstGeom prst="rect">
                    <a:avLst/>
                  </a:prstGeom>
                  <a:noFill/>
                  <a:ln>
                    <a:noFill/>
                  </a:ln>
                </pic:spPr>
              </pic:pic>
            </a:graphicData>
          </a:graphic>
        </wp:inline>
      </w:drawing>
    </w:r>
  </w:p>
  <w:p w14:paraId="7607250B" w14:textId="77777777" w:rsidR="00FB446E" w:rsidRDefault="00000000">
    <w:pPr>
      <w:pStyle w:val="Capalera"/>
      <w:pBdr>
        <w:bottom w:val="single" w:sz="4" w:space="1" w:color="auto"/>
      </w:pBdr>
      <w:contextualSpacing/>
      <w:jc w:val="both"/>
      <w:rPr>
        <w:sz w:val="22"/>
        <w:szCs w:val="22"/>
      </w:rPr>
    </w:pPr>
    <w:r>
      <w:rPr>
        <w:b/>
        <w:sz w:val="22"/>
        <w:szCs w:val="22"/>
        <w:highlight w:val="yellow"/>
      </w:rPr>
      <w:t>En esta cabecera el Equipo Editorial especificará cómo citar este trabajo, si es aceptado (no incluya nada aquí, por favor):</w:t>
    </w:r>
    <w:r>
      <w:rPr>
        <w:sz w:val="22"/>
        <w:szCs w:val="22"/>
        <w:highlight w:val="yellow"/>
      </w:rPr>
      <w:t xml:space="preserve"> Apellido_1 Apellido_2, X., &amp; Apellido_1 Apellido_2, X. (2018). Título del artículo. </w:t>
    </w:r>
    <w:r>
      <w:rPr>
        <w:i/>
        <w:sz w:val="22"/>
        <w:szCs w:val="22"/>
        <w:highlight w:val="yellow"/>
      </w:rPr>
      <w:t>GeoFocus, Revista Internacional de Ciencia y Tecnología de la Información Geográfica,</w:t>
    </w:r>
    <w:r>
      <w:rPr>
        <w:sz w:val="22"/>
        <w:szCs w:val="22"/>
        <w:highlight w:val="yellow"/>
      </w:rPr>
      <w:t xml:space="preserve"> </w:t>
    </w:r>
    <w:proofErr w:type="spellStart"/>
    <w:r>
      <w:rPr>
        <w:i/>
        <w:sz w:val="22"/>
        <w:szCs w:val="22"/>
        <w:highlight w:val="yellow"/>
      </w:rPr>
      <w:t>Núm</w:t>
    </w:r>
    <w:proofErr w:type="spellEnd"/>
    <w:r>
      <w:rPr>
        <w:i/>
        <w:sz w:val="22"/>
        <w:szCs w:val="22"/>
        <w:highlight w:val="yellow"/>
      </w:rPr>
      <w:t>,</w:t>
    </w:r>
    <w:r>
      <w:rPr>
        <w:sz w:val="22"/>
        <w:szCs w:val="22"/>
        <w:highlight w:val="yellow"/>
      </w:rPr>
      <w:t xml:space="preserve"> </w:t>
    </w:r>
    <w:proofErr w:type="spellStart"/>
    <w:r>
      <w:rPr>
        <w:sz w:val="22"/>
        <w:szCs w:val="22"/>
        <w:highlight w:val="yellow"/>
      </w:rPr>
      <w:t>pp</w:t>
    </w:r>
    <w:proofErr w:type="spellEnd"/>
    <w:r>
      <w:rPr>
        <w:sz w:val="22"/>
        <w:szCs w:val="22"/>
        <w:highlight w:val="yellow"/>
      </w:rPr>
      <w:t xml:space="preserve">–pp. </w:t>
    </w:r>
    <w:hyperlink r:id="rId2" w:history="1">
      <w:r>
        <w:rPr>
          <w:rStyle w:val="Enlla"/>
          <w:color w:val="auto"/>
          <w:sz w:val="22"/>
          <w:szCs w:val="22"/>
          <w:highlight w:val="yellow"/>
          <w:u w:val="none"/>
        </w:rPr>
        <w:t>http://dx.doi.org/10.21138/GF.XXX</w:t>
      </w:r>
    </w:hyperlink>
  </w:p>
  <w:p w14:paraId="0B251B19" w14:textId="77777777" w:rsidR="00FB446E" w:rsidRDefault="00FB446E">
    <w:pPr>
      <w:pStyle w:val="Capalera"/>
      <w:contextualSpacing/>
      <w:jc w:val="both"/>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6551" w14:textId="4A59D1EE" w:rsidR="00FB446E" w:rsidRDefault="00000000">
    <w:pPr>
      <w:pStyle w:val="Capalera"/>
      <w:rPr>
        <w:lang w:val="ca-ES"/>
      </w:rPr>
    </w:pPr>
    <w:r>
      <w:rPr>
        <w:i/>
        <w:noProof/>
        <w:sz w:val="18"/>
      </w:rPr>
      <w:drawing>
        <wp:inline distT="0" distB="0" distL="0" distR="0" wp14:anchorId="72D7659C" wp14:editId="4C61FCD2">
          <wp:extent cx="5760000" cy="660704"/>
          <wp:effectExtent l="0" t="0" r="0" b="6350"/>
          <wp:docPr id="12" name="Imat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660704"/>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7FF1" w14:textId="242D50B0" w:rsidR="00FB446E" w:rsidRDefault="00000000">
    <w:pPr>
      <w:pStyle w:val="Capalera"/>
      <w:jc w:val="center"/>
      <w:rPr>
        <w:i/>
        <w:noProof/>
        <w:sz w:val="18"/>
      </w:rPr>
    </w:pPr>
    <w:r>
      <w:rPr>
        <w:i/>
        <w:noProof/>
        <w:sz w:val="18"/>
      </w:rPr>
      <w:drawing>
        <wp:inline distT="0" distB="0" distL="0" distR="0" wp14:anchorId="5D3D0598" wp14:editId="3FC5D947">
          <wp:extent cx="5760000" cy="661435"/>
          <wp:effectExtent l="0" t="0" r="0" b="5715"/>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661435"/>
                  </a:xfrm>
                  <a:prstGeom prst="rect">
                    <a:avLst/>
                  </a:prstGeom>
                  <a:noFill/>
                  <a:ln>
                    <a:noFill/>
                  </a:ln>
                </pic:spPr>
              </pic:pic>
            </a:graphicData>
          </a:graphic>
        </wp:inline>
      </w:drawing>
    </w:r>
  </w:p>
  <w:p w14:paraId="59681E5C" w14:textId="77777777" w:rsidR="00FB446E" w:rsidRDefault="00000000">
    <w:pPr>
      <w:pStyle w:val="Capalera"/>
      <w:pBdr>
        <w:bottom w:val="single" w:sz="4" w:space="1" w:color="auto"/>
      </w:pBdr>
      <w:jc w:val="both"/>
      <w:rPr>
        <w:sz w:val="22"/>
        <w:szCs w:val="22"/>
      </w:rPr>
    </w:pPr>
    <w:r>
      <w:rPr>
        <w:b/>
        <w:sz w:val="22"/>
        <w:szCs w:val="22"/>
        <w:highlight w:val="yellow"/>
      </w:rPr>
      <w:t>En esta cabecera el Equipo Editorial especificará cómo citar este trabajo, si es aceptado (no incluya nada aquí, por favor):</w:t>
    </w:r>
    <w:r>
      <w:rPr>
        <w:sz w:val="22"/>
        <w:szCs w:val="22"/>
        <w:highlight w:val="yellow"/>
      </w:rPr>
      <w:t xml:space="preserve"> Apellido_1 Apellido_2, X., &amp; Apellido_1 Apellido_2, X. (2018). Título del artículo. </w:t>
    </w:r>
    <w:r>
      <w:rPr>
        <w:i/>
        <w:sz w:val="22"/>
        <w:szCs w:val="22"/>
        <w:highlight w:val="yellow"/>
      </w:rPr>
      <w:t>GeoFocus, Revista Internacional de Ciencia y Tecnología de la Información Geográfica,</w:t>
    </w:r>
    <w:r>
      <w:rPr>
        <w:sz w:val="22"/>
        <w:szCs w:val="22"/>
        <w:highlight w:val="yellow"/>
      </w:rPr>
      <w:t xml:space="preserve"> </w:t>
    </w:r>
    <w:proofErr w:type="spellStart"/>
    <w:r>
      <w:rPr>
        <w:iCs/>
        <w:sz w:val="22"/>
        <w:szCs w:val="22"/>
        <w:highlight w:val="yellow"/>
      </w:rPr>
      <w:t>Núm</w:t>
    </w:r>
    <w:proofErr w:type="spellEnd"/>
    <w:r>
      <w:rPr>
        <w:i/>
        <w:sz w:val="22"/>
        <w:szCs w:val="22"/>
        <w:highlight w:val="yellow"/>
      </w:rPr>
      <w:t>,</w:t>
    </w:r>
    <w:r>
      <w:rPr>
        <w:sz w:val="22"/>
        <w:szCs w:val="22"/>
        <w:highlight w:val="yellow"/>
      </w:rPr>
      <w:t xml:space="preserve"> </w:t>
    </w:r>
    <w:proofErr w:type="spellStart"/>
    <w:r>
      <w:rPr>
        <w:sz w:val="22"/>
        <w:szCs w:val="22"/>
        <w:highlight w:val="yellow"/>
      </w:rPr>
      <w:t>pp</w:t>
    </w:r>
    <w:proofErr w:type="spellEnd"/>
    <w:r>
      <w:rPr>
        <w:sz w:val="22"/>
        <w:szCs w:val="22"/>
        <w:highlight w:val="yellow"/>
      </w:rPr>
      <w:t xml:space="preserve">–pp. </w:t>
    </w:r>
    <w:hyperlink r:id="rId2" w:history="1">
      <w:r>
        <w:rPr>
          <w:rStyle w:val="Enlla"/>
          <w:color w:val="auto"/>
          <w:sz w:val="22"/>
          <w:szCs w:val="22"/>
          <w:highlight w:val="yellow"/>
          <w:u w:val="none"/>
        </w:rPr>
        <w:t>http://dx.doi.org/10.21138/GF.XXX</w:t>
      </w:r>
    </w:hyperlink>
    <w:r>
      <w:rPr>
        <w:sz w:val="22"/>
        <w:szCs w:val="22"/>
      </w:rPr>
      <w:t xml:space="preserve"> </w:t>
    </w:r>
  </w:p>
  <w:p w14:paraId="0A619926" w14:textId="77777777" w:rsidR="00FB446E" w:rsidRDefault="00FB446E">
    <w:pPr>
      <w:pStyle w:val="Capaler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A0F" w14:textId="7A88369D" w:rsidR="00FB446E" w:rsidRDefault="00000000">
    <w:pPr>
      <w:pBdr>
        <w:bottom w:val="single" w:sz="4" w:space="1" w:color="auto"/>
      </w:pBdr>
      <w:tabs>
        <w:tab w:val="center" w:pos="4550"/>
        <w:tab w:val="left" w:pos="5818"/>
      </w:tabs>
      <w:rPr>
        <w:sz w:val="22"/>
        <w:szCs w:val="22"/>
        <w:lang w:val="en-US"/>
      </w:rPr>
    </w:pPr>
    <w:r>
      <w:rPr>
        <w:sz w:val="22"/>
        <w:szCs w:val="22"/>
        <w:highlight w:val="yellow"/>
        <w:lang w:val="en-US"/>
      </w:rPr>
      <w:t>Autor/a</w:t>
    </w:r>
    <w:r>
      <w:rPr>
        <w:i/>
        <w:iCs/>
        <w:sz w:val="22"/>
        <w:szCs w:val="22"/>
        <w:highlight w:val="yellow"/>
        <w:lang w:val="en-US"/>
      </w:rPr>
      <w:t xml:space="preserve"> et al.,</w:t>
    </w:r>
    <w:r>
      <w:rPr>
        <w:sz w:val="22"/>
        <w:szCs w:val="22"/>
        <w:highlight w:val="yellow"/>
        <w:lang w:val="en-US"/>
      </w:rPr>
      <w:t xml:space="preserve"> 2023</w:t>
    </w:r>
    <w:r>
      <w:rPr>
        <w:i/>
        <w:iCs/>
        <w:sz w:val="22"/>
        <w:szCs w:val="22"/>
        <w:highlight w:val="yellow"/>
        <w:lang w:val="en-US"/>
      </w:rPr>
      <w:ptab w:relativeTo="margin" w:alignment="right" w:leader="none"/>
    </w:r>
    <w:r>
      <w:rPr>
        <w:i/>
        <w:iCs/>
        <w:sz w:val="22"/>
        <w:szCs w:val="22"/>
        <w:highlight w:val="yellow"/>
        <w:lang w:val="en-US"/>
      </w:rPr>
      <w:t>GeoFocus</w:t>
    </w:r>
    <w:r>
      <w:rPr>
        <w:sz w:val="22"/>
        <w:szCs w:val="22"/>
        <w:highlight w:val="yellow"/>
        <w:lang w:val="en-US"/>
      </w:rPr>
      <w:t>, No</w:t>
    </w:r>
  </w:p>
  <w:p w14:paraId="138D5879" w14:textId="77777777" w:rsidR="00FB446E" w:rsidRDefault="00FB446E">
    <w:pPr>
      <w:pStyle w:val="Capaler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258E" w14:textId="1985DE3A" w:rsidR="00FB446E" w:rsidRDefault="00000000">
    <w:pPr>
      <w:pBdr>
        <w:bottom w:val="single" w:sz="4" w:space="1" w:color="auto"/>
      </w:pBdr>
      <w:tabs>
        <w:tab w:val="center" w:pos="4550"/>
        <w:tab w:val="left" w:pos="5818"/>
      </w:tabs>
      <w:rPr>
        <w:sz w:val="22"/>
        <w:szCs w:val="22"/>
      </w:rPr>
    </w:pPr>
    <w:r>
      <w:rPr>
        <w:sz w:val="22"/>
        <w:szCs w:val="22"/>
        <w:highlight w:val="yellow"/>
      </w:rPr>
      <w:t>Título abreviado</w:t>
    </w:r>
  </w:p>
  <w:p w14:paraId="2A3DAE1C" w14:textId="77777777" w:rsidR="00FB446E" w:rsidRDefault="00FB446E">
    <w:pPr>
      <w:pStyle w:val="Capalera"/>
      <w:contextualSpacing/>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47B"/>
    <w:multiLevelType w:val="hybridMultilevel"/>
    <w:tmpl w:val="CDD89008"/>
    <w:lvl w:ilvl="0" w:tplc="17E4C84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87DFE"/>
    <w:multiLevelType w:val="hybridMultilevel"/>
    <w:tmpl w:val="854058D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 w15:restartNumberingAfterBreak="0">
    <w:nsid w:val="48EE1AE2"/>
    <w:multiLevelType w:val="hybridMultilevel"/>
    <w:tmpl w:val="ED8CDC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4669A6"/>
    <w:multiLevelType w:val="hybridMultilevel"/>
    <w:tmpl w:val="8F2630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935DD6"/>
    <w:multiLevelType w:val="hybridMultilevel"/>
    <w:tmpl w:val="FEACC26A"/>
    <w:lvl w:ilvl="0" w:tplc="17E4C84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BE16AB"/>
    <w:multiLevelType w:val="hybridMultilevel"/>
    <w:tmpl w:val="CDD890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61320573">
    <w:abstractNumId w:val="4"/>
  </w:num>
  <w:num w:numId="2" w16cid:durableId="237596765">
    <w:abstractNumId w:val="0"/>
  </w:num>
  <w:num w:numId="3" w16cid:durableId="1949963893">
    <w:abstractNumId w:val="5"/>
  </w:num>
  <w:num w:numId="4" w16cid:durableId="926620742">
    <w:abstractNumId w:val="1"/>
  </w:num>
  <w:num w:numId="5" w16cid:durableId="1766462639">
    <w:abstractNumId w:val="3"/>
  </w:num>
  <w:num w:numId="6" w16cid:durableId="754741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6E"/>
    <w:rsid w:val="00182956"/>
    <w:rsid w:val="00222525"/>
    <w:rsid w:val="00783FEE"/>
    <w:rsid w:val="007F7534"/>
    <w:rsid w:val="00BE3510"/>
    <w:rsid w:val="00D0729F"/>
    <w:rsid w:val="00E873E5"/>
    <w:rsid w:val="00FB446E"/>
  </w:rsids>
  <m:mathPr>
    <m:mathFont m:val="Cambria Math"/>
    <m:brkBin m:val="before"/>
    <m:brkBinSub m:val="--"/>
    <m:smallFrac m:val="0"/>
    <m:dispDef/>
    <m:lMargin m:val="0"/>
    <m:rMargin m:val="0"/>
    <m:defJc m:val="centerGroup"/>
    <m:wrapIndent m:val="1440"/>
    <m:intLim m:val="subSup"/>
    <m:naryLim m:val="undOvr"/>
  </m:mathPr>
  <w:themeFontLang w:val="ca-E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B1E72"/>
  <w15:chartTrackingRefBased/>
  <w15:docId w15:val="{7BF30417-0CED-4DBA-92ED-59C36F50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ol1">
    <w:name w:val="heading 1"/>
    <w:basedOn w:val="Normal"/>
    <w:next w:val="Normal"/>
    <w:qFormat/>
    <w:pPr>
      <w:keepNext/>
      <w:spacing w:line="240" w:lineRule="exact"/>
      <w:jc w:val="center"/>
      <w:outlineLvl w:val="0"/>
    </w:pPr>
    <w:rPr>
      <w:b/>
      <w:bCs/>
    </w:rPr>
  </w:style>
  <w:style w:type="paragraph" w:styleId="Ttol2">
    <w:name w:val="heading 2"/>
    <w:basedOn w:val="Normal"/>
    <w:next w:val="Normal"/>
    <w:qFormat/>
    <w:pPr>
      <w:keepNext/>
      <w:jc w:val="both"/>
      <w:outlineLvl w:val="1"/>
    </w:pPr>
    <w:rPr>
      <w:i/>
      <w:iCs/>
      <w:sz w:val="22"/>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semiHidden/>
    <w:rPr>
      <w:sz w:val="20"/>
      <w:szCs w:val="20"/>
    </w:rPr>
  </w:style>
  <w:style w:type="character" w:styleId="Refernciadenotaapeudepgina">
    <w:name w:val="footnote reference"/>
    <w:semiHidden/>
    <w:rPr>
      <w:vertAlign w:val="superscript"/>
    </w:rPr>
  </w:style>
  <w:style w:type="paragraph" w:styleId="Capalera">
    <w:name w:val="header"/>
    <w:basedOn w:val="Normal"/>
    <w:link w:val="CapaleraCar"/>
    <w:uiPriority w:val="99"/>
    <w:pPr>
      <w:tabs>
        <w:tab w:val="center" w:pos="4252"/>
        <w:tab w:val="right" w:pos="8504"/>
      </w:tabs>
    </w:pPr>
  </w:style>
  <w:style w:type="paragraph" w:styleId="Peu">
    <w:name w:val="footer"/>
    <w:basedOn w:val="Normal"/>
    <w:link w:val="PeuCar"/>
    <w:uiPriority w:val="99"/>
    <w:pPr>
      <w:tabs>
        <w:tab w:val="center" w:pos="4252"/>
        <w:tab w:val="right" w:pos="8504"/>
      </w:tabs>
    </w:pPr>
  </w:style>
  <w:style w:type="character" w:styleId="Nmerodepgina">
    <w:name w:val="page number"/>
    <w:basedOn w:val="Lletraperdefectedelpargraf"/>
    <w:semiHidden/>
  </w:style>
  <w:style w:type="paragraph" w:styleId="Textindependent">
    <w:name w:val="Body Text"/>
    <w:basedOn w:val="Normal"/>
    <w:semiHidden/>
    <w:pPr>
      <w:spacing w:line="288" w:lineRule="auto"/>
      <w:jc w:val="both"/>
    </w:pPr>
    <w:rPr>
      <w:rFonts w:ascii="Arial" w:hAnsi="Arial" w:cs="Arial"/>
      <w:sz w:val="20"/>
      <w:szCs w:val="20"/>
      <w:lang w:val="es-ES_tradnl"/>
    </w:rPr>
  </w:style>
  <w:style w:type="paragraph" w:styleId="Textdenotaalfinal">
    <w:name w:val="endnote text"/>
    <w:basedOn w:val="Normal"/>
    <w:semiHidden/>
    <w:rPr>
      <w:sz w:val="20"/>
      <w:szCs w:val="20"/>
    </w:rPr>
  </w:style>
  <w:style w:type="character" w:styleId="Refernciadenotaalfinal">
    <w:name w:val="endnote reference"/>
    <w:semiHidden/>
    <w:rPr>
      <w:vertAlign w:val="superscript"/>
    </w:rPr>
  </w:style>
  <w:style w:type="paragraph" w:styleId="Textindependent2">
    <w:name w:val="Body Text 2"/>
    <w:basedOn w:val="Normal"/>
    <w:semiHidden/>
    <w:pPr>
      <w:spacing w:line="240" w:lineRule="exact"/>
      <w:jc w:val="center"/>
    </w:pPr>
    <w:rPr>
      <w:rFonts w:ascii="Arial" w:hAnsi="Arial" w:cs="Arial"/>
      <w:lang w:val="es-ES_tradnl"/>
    </w:rPr>
  </w:style>
  <w:style w:type="paragraph" w:styleId="Textindependent3">
    <w:name w:val="Body Text 3"/>
    <w:basedOn w:val="Normal"/>
    <w:semiHidden/>
    <w:pPr>
      <w:jc w:val="both"/>
    </w:pPr>
    <w:rPr>
      <w:sz w:val="22"/>
    </w:rPr>
  </w:style>
  <w:style w:type="character" w:styleId="Enlla">
    <w:name w:val="Hyperlink"/>
    <w:rPr>
      <w:color w:val="0000FF"/>
      <w:u w:val="single"/>
    </w:rPr>
  </w:style>
  <w:style w:type="character" w:styleId="Enllavisitat">
    <w:name w:val="FollowedHyperlink"/>
    <w:semiHidden/>
    <w:rPr>
      <w:color w:val="800080"/>
      <w:u w:val="single"/>
    </w:rPr>
  </w:style>
  <w:style w:type="character" w:customStyle="1" w:styleId="CapaleraCar">
    <w:name w:val="Capçalera Car"/>
    <w:link w:val="Capalera"/>
    <w:uiPriority w:val="99"/>
    <w:rPr>
      <w:sz w:val="24"/>
      <w:szCs w:val="24"/>
    </w:rPr>
  </w:style>
  <w:style w:type="character" w:customStyle="1" w:styleId="PeuCar">
    <w:name w:val="Peu Car"/>
    <w:link w:val="Peu"/>
    <w:uiPriority w:val="99"/>
    <w:rPr>
      <w:sz w:val="24"/>
      <w:szCs w:val="24"/>
    </w:rPr>
  </w:style>
  <w:style w:type="paragraph" w:styleId="Textdeglobus">
    <w:name w:val="Balloon Text"/>
    <w:basedOn w:val="Normal"/>
    <w:link w:val="TextdeglobusCar"/>
    <w:uiPriority w:val="99"/>
    <w:semiHidden/>
    <w:unhideWhenUsed/>
    <w:rPr>
      <w:rFonts w:ascii="Tahoma" w:hAnsi="Tahoma" w:cs="Tahoma"/>
      <w:sz w:val="16"/>
      <w:szCs w:val="16"/>
    </w:rPr>
  </w:style>
  <w:style w:type="character" w:customStyle="1" w:styleId="TextdeglobusCar">
    <w:name w:val="Text de globus Car"/>
    <w:link w:val="Textdeglobus"/>
    <w:uiPriority w:val="99"/>
    <w:semiHidden/>
    <w:rPr>
      <w:rFonts w:ascii="Tahoma" w:hAnsi="Tahoma" w:cs="Tahoma"/>
      <w:sz w:val="16"/>
      <w:szCs w:val="16"/>
    </w:rPr>
  </w:style>
  <w:style w:type="character" w:styleId="Nmerodelnia">
    <w:name w:val="line number"/>
    <w:basedOn w:val="Lletraperdefectedelpargraf"/>
    <w:uiPriority w:val="99"/>
    <w:semiHidden/>
    <w:unhideWhenUsed/>
  </w:style>
  <w:style w:type="character" w:styleId="Refernciadecomentari">
    <w:name w:val="annotation reference"/>
    <w:uiPriority w:val="99"/>
    <w:semiHidden/>
    <w:unhideWhenUsed/>
    <w:rPr>
      <w:sz w:val="16"/>
      <w:szCs w:val="16"/>
    </w:rPr>
  </w:style>
  <w:style w:type="paragraph" w:styleId="Textdecomentari">
    <w:name w:val="annotation text"/>
    <w:basedOn w:val="Normal"/>
    <w:link w:val="TextdecomentariCar"/>
    <w:uiPriority w:val="99"/>
    <w:semiHidden/>
    <w:unhideWhenUsed/>
    <w:rPr>
      <w:sz w:val="20"/>
      <w:szCs w:val="20"/>
    </w:rPr>
  </w:style>
  <w:style w:type="character" w:customStyle="1" w:styleId="TextdecomentariCar">
    <w:name w:val="Text de comentari Car"/>
    <w:basedOn w:val="Lletraperdefectedelpargraf"/>
    <w:link w:val="Textdecomentari"/>
    <w:uiPriority w:val="99"/>
    <w:semiHidden/>
  </w:style>
  <w:style w:type="paragraph" w:styleId="Temadelcomentari">
    <w:name w:val="annotation subject"/>
    <w:basedOn w:val="Textdecomentari"/>
    <w:next w:val="Textdecomentari"/>
    <w:link w:val="TemadelcomentariCar"/>
    <w:uiPriority w:val="99"/>
    <w:semiHidden/>
    <w:unhideWhenUsed/>
    <w:rPr>
      <w:b/>
      <w:bCs/>
    </w:rPr>
  </w:style>
  <w:style w:type="character" w:customStyle="1" w:styleId="TemadelcomentariCar">
    <w:name w:val="Tema del comentari Car"/>
    <w:link w:val="Temadelcomentari"/>
    <w:uiPriority w:val="99"/>
    <w:semiHidden/>
    <w:rPr>
      <w:b/>
      <w:bCs/>
    </w:rPr>
  </w:style>
  <w:style w:type="paragraph" w:customStyle="1" w:styleId="Default">
    <w:name w:val="Default"/>
    <w:pPr>
      <w:autoSpaceDE w:val="0"/>
      <w:autoSpaceDN w:val="0"/>
      <w:adjustRightInd w:val="0"/>
    </w:pPr>
    <w:rPr>
      <w:color w:val="000000"/>
      <w:sz w:val="24"/>
      <w:szCs w:val="24"/>
      <w:lang w:val="es-ES" w:eastAsia="es-ES"/>
    </w:rPr>
  </w:style>
  <w:style w:type="character" w:styleId="Mencisenseresoldre">
    <w:name w:val="Unresolved Mention"/>
    <w:basedOn w:val="Lletraperdefectedelpargraf"/>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lica.rae.es/orweb/cgi-bin/buscar.cgi" TargetMode="External"/><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eofocus.org/Instructions_BlindPeerReview_ESP.pdf"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www.yyyyy.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nd/4.0/" TargetMode="External"/><Relationship Id="rId1" Type="http://schemas.openxmlformats.org/officeDocument/2006/relationships/hyperlink" Target="http://www.geo-focus.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creativecommons.org/licenses/by-nc-nd/4.0/" TargetMode="External"/><Relationship Id="rId1" Type="http://schemas.openxmlformats.org/officeDocument/2006/relationships/hyperlink" Target="http://www.geo-focus.or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geo-focus.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dx.doi.org/10.21138/GF.XXX"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dx.doi.org/10.21138/GF.XXX" TargetMode="External"/><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A772E-0956-45F0-BE3A-CA85F454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1675</Words>
  <Characters>9217</Characters>
  <Application>Microsoft Office Word</Application>
  <DocSecurity>0</DocSecurity>
  <Lines>76</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Publicar eGeoCiencia pública</vt:lpstr>
      <vt:lpstr>Publicar eGeoCiencia pública</vt:lpstr>
    </vt:vector>
  </TitlesOfParts>
  <Company/>
  <LinksUpToDate>false</LinksUpToDate>
  <CharactersWithSpaces>10871</CharactersWithSpaces>
  <SharedDoc>false</SharedDoc>
  <HLinks>
    <vt:vector size="66" baseType="variant">
      <vt:variant>
        <vt:i4>7864422</vt:i4>
      </vt:variant>
      <vt:variant>
        <vt:i4>9</vt:i4>
      </vt:variant>
      <vt:variant>
        <vt:i4>0</vt:i4>
      </vt:variant>
      <vt:variant>
        <vt:i4>5</vt:i4>
      </vt:variant>
      <vt:variant>
        <vt:lpwstr>http://www.yyyyy.html/</vt:lpwstr>
      </vt:variant>
      <vt:variant>
        <vt:lpwstr/>
      </vt:variant>
      <vt:variant>
        <vt:i4>34</vt:i4>
      </vt:variant>
      <vt:variant>
        <vt:i4>6</vt:i4>
      </vt:variant>
      <vt:variant>
        <vt:i4>0</vt:i4>
      </vt:variant>
      <vt:variant>
        <vt:i4>5</vt:i4>
      </vt:variant>
      <vt:variant>
        <vt:lpwstr/>
      </vt:variant>
      <vt:variant>
        <vt:lpwstr>_FIGURAS</vt:lpwstr>
      </vt:variant>
      <vt:variant>
        <vt:i4>6750247</vt:i4>
      </vt:variant>
      <vt:variant>
        <vt:i4>3</vt:i4>
      </vt:variant>
      <vt:variant>
        <vt:i4>0</vt:i4>
      </vt:variant>
      <vt:variant>
        <vt:i4>5</vt:i4>
      </vt:variant>
      <vt:variant>
        <vt:lpwstr/>
      </vt:variant>
      <vt:variant>
        <vt:lpwstr>_APÉNDICE_1_[tamaño</vt:lpwstr>
      </vt:variant>
      <vt:variant>
        <vt:i4>1179679</vt:i4>
      </vt:variant>
      <vt:variant>
        <vt:i4>0</vt:i4>
      </vt:variant>
      <vt:variant>
        <vt:i4>0</vt:i4>
      </vt:variant>
      <vt:variant>
        <vt:i4>5</vt:i4>
      </vt:variant>
      <vt:variant>
        <vt:lpwstr>http://aplica.rae.es/orweb/cgi-bin/buscar.cgi</vt:lpwstr>
      </vt:variant>
      <vt:variant>
        <vt:lpwstr/>
      </vt:variant>
      <vt:variant>
        <vt:i4>6094942</vt:i4>
      </vt:variant>
      <vt:variant>
        <vt:i4>26</vt:i4>
      </vt:variant>
      <vt:variant>
        <vt:i4>0</vt:i4>
      </vt:variant>
      <vt:variant>
        <vt:i4>5</vt:i4>
      </vt:variant>
      <vt:variant>
        <vt:lpwstr>http://www.geo-focus.org/</vt:lpwstr>
      </vt:variant>
      <vt:variant>
        <vt:lpwstr/>
      </vt:variant>
      <vt:variant>
        <vt:i4>4456518</vt:i4>
      </vt:variant>
      <vt:variant>
        <vt:i4>20</vt:i4>
      </vt:variant>
      <vt:variant>
        <vt:i4>0</vt:i4>
      </vt:variant>
      <vt:variant>
        <vt:i4>5</vt:i4>
      </vt:variant>
      <vt:variant>
        <vt:lpwstr>http://creativecommons.org/licenses/by-nc-nd/4.0/</vt:lpwstr>
      </vt:variant>
      <vt:variant>
        <vt:lpwstr/>
      </vt:variant>
      <vt:variant>
        <vt:i4>6094942</vt:i4>
      </vt:variant>
      <vt:variant>
        <vt:i4>17</vt:i4>
      </vt:variant>
      <vt:variant>
        <vt:i4>0</vt:i4>
      </vt:variant>
      <vt:variant>
        <vt:i4>5</vt:i4>
      </vt:variant>
      <vt:variant>
        <vt:lpwstr>http://www.geo-focus.org/</vt:lpwstr>
      </vt:variant>
      <vt:variant>
        <vt:lpwstr/>
      </vt:variant>
      <vt:variant>
        <vt:i4>4653144</vt:i4>
      </vt:variant>
      <vt:variant>
        <vt:i4>14</vt:i4>
      </vt:variant>
      <vt:variant>
        <vt:i4>0</vt:i4>
      </vt:variant>
      <vt:variant>
        <vt:i4>5</vt:i4>
      </vt:variant>
      <vt:variant>
        <vt:lpwstr>http://dx.doi.org/10.21138/GF.XXX</vt:lpwstr>
      </vt:variant>
      <vt:variant>
        <vt:lpwstr/>
      </vt:variant>
      <vt:variant>
        <vt:i4>4456518</vt:i4>
      </vt:variant>
      <vt:variant>
        <vt:i4>8</vt:i4>
      </vt:variant>
      <vt:variant>
        <vt:i4>0</vt:i4>
      </vt:variant>
      <vt:variant>
        <vt:i4>5</vt:i4>
      </vt:variant>
      <vt:variant>
        <vt:lpwstr>http://creativecommons.org/licenses/by-nc-nd/4.0/</vt:lpwstr>
      </vt:variant>
      <vt:variant>
        <vt:lpwstr/>
      </vt:variant>
      <vt:variant>
        <vt:i4>6094942</vt:i4>
      </vt:variant>
      <vt:variant>
        <vt:i4>5</vt:i4>
      </vt:variant>
      <vt:variant>
        <vt:i4>0</vt:i4>
      </vt:variant>
      <vt:variant>
        <vt:i4>5</vt:i4>
      </vt:variant>
      <vt:variant>
        <vt:lpwstr>http://www.geo-focus.org/</vt:lpwstr>
      </vt:variant>
      <vt:variant>
        <vt:lpwstr/>
      </vt:variant>
      <vt:variant>
        <vt:i4>4653144</vt:i4>
      </vt:variant>
      <vt:variant>
        <vt:i4>0</vt:i4>
      </vt:variant>
      <vt:variant>
        <vt:i4>0</vt:i4>
      </vt:variant>
      <vt:variant>
        <vt:i4>5</vt:i4>
      </vt:variant>
      <vt:variant>
        <vt:lpwstr>http://dx.doi.org/10.21138/GF.XXX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Publicar eGeoCiencia pública</dc:title>
  <dc:subject/>
  <dc:creator>A. Moreno</dc:creator>
  <cp:keywords/>
  <cp:lastModifiedBy>CCea</cp:lastModifiedBy>
  <cp:revision>33</cp:revision>
  <cp:lastPrinted>2020-03-04T12:08:00Z</cp:lastPrinted>
  <dcterms:created xsi:type="dcterms:W3CDTF">2022-11-02T10:11:00Z</dcterms:created>
  <dcterms:modified xsi:type="dcterms:W3CDTF">2023-10-24T13:52:00Z</dcterms:modified>
</cp:coreProperties>
</file>